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sz w:val="17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8640" behindDoc="0" locked="0" layoutInCell="1" allowOverlap="1">
                <wp:simplePos x="0" y="0"/>
                <wp:positionH relativeFrom="page">
                  <wp:posOffset>182117</wp:posOffset>
                </wp:positionH>
                <wp:positionV relativeFrom="page">
                  <wp:posOffset>153914</wp:posOffset>
                </wp:positionV>
                <wp:extent cx="7381708" cy="10271611"/>
                <wp:effectExtent l="0" t="0" r="0" b="0"/>
                <wp:wrapNone/>
                <wp:docPr id="1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8447336" name="Image 1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 rot="0" flipH="0" flipV="0">
                          <a:off x="0" y="0"/>
                          <a:ext cx="7381707" cy="102716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15728640;o:allowoverlap:true;o:allowincell:true;mso-position-horizontal-relative:page;margin-left:14.34pt;mso-position-horizontal:absolute;mso-position-vertical-relative:page;margin-top:12.12pt;mso-position-vertical:absolute;width:581.24pt;height:808.79pt;mso-wrap-distance-left:0.00pt;mso-wrap-distance-top:0.00pt;mso-wrap-distance-right:0.00pt;mso-wrap-distance-bottom:0.00pt;rotation:0;" stroked="false">
                <v:path textboxrect="0,0,0,0"/>
                <v:imagedata r:id="rId13" o:title=""/>
              </v:shape>
            </w:pict>
          </mc:Fallback>
        </mc:AlternateContent>
      </w:r>
      <w:r/>
      <w:r/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Государственное бюджетное  общеобразовательное учреждение</w:t>
      </w:r>
      <w:r>
        <w:rPr>
          <w:rFonts w:ascii="Times New Roman" w:hAnsi="Times New Roman"/>
          <w:b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«Заинская школа № 9 для детей с ограниченными возможностями здоровья»</w:t>
      </w:r>
      <w:r>
        <w:rPr>
          <w:rFonts w:ascii="Times New Roman" w:hAnsi="Times New Roman"/>
          <w:b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Style w:val="702"/>
        <w:tblW w:w="10440" w:type="dxa"/>
        <w:jc w:val="center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582"/>
        <w:gridCol w:w="3456"/>
      </w:tblGrid>
      <w:tr>
        <w:tblPrEx/>
        <w:trPr>
          <w:jc w:val="center"/>
        </w:trPr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Утверждаю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ГБОУ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«Заинская школа № 9»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Мойкина Г.В.</w:t>
            </w:r>
            <w:r>
              <w:rPr>
                <w:rFonts w:ascii="Times New Roman" w:hAnsi="Times New Roman"/>
                <w:lang w:val="tt-RU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№ _____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«___» ___________ 20___г.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58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Согласовано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МС ГБОУ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«Заинская школа № 9»</w:t>
            </w:r>
            <w:r>
              <w:rPr>
                <w:rFonts w:ascii="Times New Roman" w:hAnsi="Times New Roman"/>
                <w:lang w:val="tt-RU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____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«___» ____________ 20___г.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МС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Майорова Э.В.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45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Рассмотрено на ШМО учителей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___________________________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____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«___» ____________ 20___г.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ШМО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hint="default"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Махмурова</w:t>
            </w:r>
            <w:r>
              <w:rPr>
                <w:rFonts w:hint="default" w:ascii="Times New Roman" w:hAnsi="Times New Roman"/>
                <w:lang w:val="ru-RU"/>
              </w:rPr>
              <w:t xml:space="preserve"> Ф.Р.</w:t>
            </w:r>
            <w:r>
              <w:rPr>
                <w:rFonts w:hint="default" w:ascii="Times New Roman" w:hAnsi="Times New Roman"/>
                <w:lang w:val="ru-RU"/>
              </w:rPr>
            </w:r>
          </w:p>
        </w:tc>
      </w:tr>
    </w:tbl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 w:cs="Times New Roman"/>
          <w:b/>
          <w:sz w:val="28"/>
          <w:szCs w:val="28"/>
        </w:rPr>
      </w:pPr>
      <w:r>
        <w:rPr>
          <w:rFonts w:ascii="Times New Roman" w:hAnsi="Times New Roman" w:eastAsia="Arial Unicode MS" w:cs="Times New Roman"/>
          <w:b/>
          <w:sz w:val="28"/>
          <w:szCs w:val="28"/>
        </w:rPr>
        <w:t xml:space="preserve">Рабочая программа </w:t>
      </w:r>
      <w:r>
        <w:rPr>
          <w:rFonts w:ascii="Times New Roman" w:hAnsi="Times New Roman" w:eastAsia="Arial Unicode MS" w:cs="Times New Roman"/>
          <w:b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 xml:space="preserve">по учебному предмету </w:t>
      </w:r>
      <w:r>
        <w:rPr>
          <w:rFonts w:ascii="Times New Roman" w:hAnsi="Times New Roman" w:eastAsia="Arial Unicode MS" w:cs="Times New Roman"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 xml:space="preserve">«</w:t>
      </w:r>
      <w:r>
        <w:rPr>
          <w:rFonts w:ascii="Times New Roman" w:hAnsi="Times New Roman" w:eastAsia="Arial Unicode MS" w:cs="Times New Roman"/>
          <w:b/>
          <w:sz w:val="28"/>
          <w:szCs w:val="28"/>
        </w:rPr>
        <w:t xml:space="preserve">АДАПТИВНАЯ ФИЗИЧЕСКАЯ КУЛЬТУРА»</w:t>
      </w:r>
      <w:r>
        <w:rPr>
          <w:rFonts w:ascii="Times New Roman" w:hAnsi="Times New Roman" w:eastAsia="Arial Unicode MS" w:cs="Times New Roman"/>
          <w:sz w:val="28"/>
          <w:szCs w:val="28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1 </w:t>
      </w:r>
      <w:r>
        <w:rPr>
          <w:rFonts w:ascii="Times New Roman" w:hAnsi="Times New Roman" w:cs="Times New Roman"/>
          <w:sz w:val="28"/>
          <w:szCs w:val="28"/>
        </w:rPr>
        <w:t xml:space="preserve">класс</w:t>
      </w:r>
      <w:r>
        <w:rPr>
          <w:rFonts w:ascii="Times New Roman" w:hAnsi="Times New Roman" w:cs="Times New Roman"/>
        </w:rPr>
      </w:r>
    </w:p>
    <w:p>
      <w:pPr>
        <w:ind w:left="-1086" w:right="1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(вариант 1)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486" w:right="47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(для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обучающихся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интеллектуальными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нарушениями)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6" w:right="47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left="-1086" w:right="139"/>
        <w:jc w:val="center"/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</w:pPr>
      <w:r/>
      <w:bookmarkStart w:id="19" w:name="_GoBack"/>
      <w:r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Файзуллина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  <w:t xml:space="preserve"> Рустема Вакифовича</w:t>
      </w:r>
      <w:bookmarkEnd w:id="19"/>
      <w:r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</w:r>
    </w:p>
    <w:p>
      <w:pPr>
        <w:ind w:left="-1086" w:right="13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  <w:sz w:val="28"/>
          <w:szCs w:val="28"/>
        </w:rPr>
      </w:pPr>
      <w:r>
        <w:rPr>
          <w:rFonts w:ascii="Times New Roman" w:hAnsi="Times New Roman" w:eastAsia="Arial Unicode MS"/>
          <w:b/>
          <w:sz w:val="28"/>
          <w:szCs w:val="28"/>
        </w:rPr>
      </w:r>
      <w:r>
        <w:rPr>
          <w:rFonts w:ascii="Times New Roman" w:hAnsi="Times New Roman" w:eastAsia="Arial Unicode MS"/>
          <w:b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pStyle w:val="722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РАЗДЕЛЫ РАБОЧЕЙ ПРОГРАММЫ</w:t>
      </w:r>
      <w:r>
        <w:rPr>
          <w:rFonts w:ascii="Times New Roman" w:hAnsi="Times New Roman"/>
          <w:sz w:val="24"/>
          <w:szCs w:val="24"/>
        </w:rPr>
      </w:r>
    </w:p>
    <w:p>
      <w:pPr>
        <w:pStyle w:val="722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22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22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22"/>
        <w:numPr>
          <w:ilvl w:val="0"/>
          <w:numId w:val="1"/>
        </w:numPr>
        <w:keepLines/>
        <w:keepNext/>
        <w:spacing w:after="0" w:line="240" w:lineRule="auto"/>
        <w:shd w:val="clear" w:color="auto" w:fill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ПОЯСНИТЕЛЬНАЯ ЗАПИСКА</w:t>
      </w:r>
      <w:r>
        <w:rPr>
          <w:rFonts w:ascii="Times New Roman" w:hAnsi="Times New Roman"/>
          <w:b w:val="0"/>
          <w:sz w:val="24"/>
          <w:szCs w:val="24"/>
        </w:rPr>
      </w:r>
    </w:p>
    <w:p>
      <w:pPr>
        <w:pStyle w:val="722"/>
        <w:ind w:left="720" w:firstLine="0"/>
        <w:keepLines/>
        <w:keepNext/>
        <w:spacing w:after="0" w:line="240" w:lineRule="auto"/>
        <w:shd w:val="clear" w:color="auto" w:fill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</w:r>
      <w:r>
        <w:rPr>
          <w:rFonts w:ascii="Times New Roman" w:hAnsi="Times New Roman"/>
          <w:b w:val="0"/>
          <w:sz w:val="24"/>
          <w:szCs w:val="24"/>
        </w:rPr>
      </w:r>
    </w:p>
    <w:p>
      <w:pPr>
        <w:numPr>
          <w:ilvl w:val="0"/>
          <w:numId w:val="1"/>
        </w:numPr>
        <w:widowControl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СОДЕРЖАНИЕ ОБУЧЕНИЯ  </w:t>
      </w:r>
      <w:r>
        <w:rPr>
          <w:rFonts w:ascii="Times New Roman" w:hAnsi="Times New Roman"/>
        </w:rPr>
      </w:r>
    </w:p>
    <w:p>
      <w:pPr>
        <w:pStyle w:val="720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numPr>
          <w:ilvl w:val="0"/>
          <w:numId w:val="1"/>
        </w:numPr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КАЛЕНДАРНО – ТЕМАТИЧЕСКОЕ ПЛАНИРОВАНИЕ</w:t>
      </w:r>
      <w:r>
        <w:rPr>
          <w:rFonts w:ascii="Times New Roman" w:hAnsi="Times New Roman"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721"/>
        <w:numPr>
          <w:ilvl w:val="0"/>
          <w:numId w:val="1"/>
        </w:numPr>
        <w:jc w:val="left"/>
        <w:spacing w:line="240" w:lineRule="auto"/>
        <w:shd w:val="clear" w:color="auto" w:fill="auto"/>
        <w:tabs>
          <w:tab w:val="left" w:pos="116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УЧЕБНО – МЕТОДИЧЕСКОЕ И МАТЕРИАЛЬНО – ТЕХНИЧЕСКОЕ ОБЕСПЕЧЕНИЕ</w:t>
      </w:r>
      <w:r>
        <w:rPr>
          <w:rFonts w:ascii="Times New Roman" w:hAnsi="Times New Roman"/>
          <w:sz w:val="24"/>
          <w:szCs w:val="24"/>
        </w:rPr>
      </w:r>
    </w:p>
    <w:p>
      <w:pPr>
        <w:pStyle w:val="721"/>
        <w:ind w:firstLine="0"/>
        <w:jc w:val="left"/>
        <w:spacing w:line="240" w:lineRule="auto"/>
        <w:shd w:val="clear" w:color="auto" w:fill="auto"/>
        <w:tabs>
          <w:tab w:val="left" w:pos="116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1"/>
        </w:numPr>
        <w:widowControl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ЛИСТ КОРРЕКТИРОВКИ РАБОЧЕЙ ПРОГРАММЫ</w:t>
      </w:r>
      <w:r>
        <w:rPr>
          <w:rFonts w:ascii="Times New Roman" w:hAnsi="Times New Roman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pStyle w:val="713"/>
        <w:keepLines/>
        <w:keepNext/>
        <w:spacing w:after="560"/>
        <w:rPr>
          <w:sz w:val="24"/>
          <w:szCs w:val="24"/>
        </w:rPr>
      </w:pPr>
      <w:r/>
      <w:bookmarkStart w:id="0" w:name="bookmark8"/>
      <w:r/>
      <w:bookmarkStart w:id="1" w:name="_Hlk144822380"/>
      <w:r>
        <w:rPr>
          <w:sz w:val="24"/>
          <w:szCs w:val="24"/>
        </w:rPr>
        <w:t xml:space="preserve">ПОЯСНИТЕЛЬНАЯ ЗАПИСКА</w:t>
      </w:r>
      <w:bookmarkEnd w:id="0"/>
      <w:r/>
      <w:r>
        <w:rPr>
          <w:sz w:val="24"/>
          <w:szCs w:val="24"/>
        </w:rPr>
      </w:r>
    </w:p>
    <w:p>
      <w:pPr>
        <w:pStyle w:val="725"/>
        <w:jc w:val="center"/>
        <w:rPr>
          <w:rFonts w:ascii="Times New Roman" w:hAnsi="Times New Roman" w:cs="Times New Roman"/>
          <w:b/>
        </w:rPr>
      </w:pPr>
      <w:r/>
      <w:bookmarkStart w:id="2" w:name="_Hlk145523980"/>
      <w:r/>
      <w:bookmarkStart w:id="3" w:name="bookmark10"/>
      <w:r/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line="276" w:lineRule="auto"/>
        <w:rPr>
          <w:rFonts w:ascii="Times New Roman" w:hAnsi="Times New Roman" w:eastAsia="Times New Roman" w:cs="Times New Roman"/>
          <w:color w:val="auto"/>
        </w:rPr>
      </w:pPr>
      <w:r/>
      <w:bookmarkStart w:id="4" w:name="_Hlk145520529"/>
      <w:r/>
      <w:bookmarkStart w:id="5" w:name="_Hlk145516492"/>
      <w:r>
        <w:rPr>
          <w:rFonts w:ascii="Times New Roman" w:hAnsi="Times New Roman" w:eastAsia="Times New Roman" w:cs="Times New Roman"/>
          <w:color w:val="auto"/>
        </w:rPr>
        <w:t xml:space="preserve">Рабочая программа по учебному предмету «Адаптивная физическая культура» составлена на основе адаптированной основной общеобразовательной программы образования обучающихся с умственной отсталостью (интеллектуальными нарушениями) ГБОУ «Заинская школа № 9».</w:t>
      </w:r>
      <w:bookmarkEnd w:id="2"/>
      <w:bookmarkEnd w:id="4"/>
      <w:r>
        <w:rPr>
          <w:rFonts w:ascii="Times New Roman" w:hAnsi="Times New Roman" w:eastAsia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eastAsia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</w:rPr>
        <w:t xml:space="preserve">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bookmarkEnd w:id="3"/>
      <w:bookmarkEnd w:id="5"/>
      <w:r>
        <w:rPr>
          <w:rFonts w:ascii="Times New Roman" w:hAnsi="Times New Roman" w:eastAsia="Times New Roman" w:cs="Times New Roman"/>
          <w:color w:val="auto"/>
        </w:rPr>
      </w:r>
    </w:p>
    <w:p>
      <w:pPr>
        <w:pStyle w:val="707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Учебный предмет «Адаптивная физическая культура» относится к предметной области «Физич</w:t>
      </w:r>
      <w:r>
        <w:rPr>
          <w:sz w:val="24"/>
          <w:szCs w:val="24"/>
        </w:rPr>
        <w:t xml:space="preserve">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1 классе рассчитана на 33 учебные недели и составляет 96 часов в год (3 часа в неделю).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</w:p>
    <w:tbl>
      <w:tblPr>
        <w:tblStyle w:val="70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97"/>
        <w:gridCol w:w="1152"/>
        <w:gridCol w:w="1605"/>
        <w:gridCol w:w="1454"/>
        <w:gridCol w:w="1454"/>
        <w:gridCol w:w="1454"/>
        <w:gridCol w:w="1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2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/>
            <w:bookmarkStart w:id="6" w:name="_Hlk145516550"/>
            <w:r>
              <w:rPr>
                <w:rFonts w:ascii="Times New Roman" w:hAnsi="Times New Roman" w:cs="Times New Roman"/>
                <w:color w:val="auto"/>
              </w:rPr>
              <w:t xml:space="preserve">Класс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Кол-во часов в неделю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9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По программе 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0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1 четверть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0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 четверть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0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3 четверть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7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4 четверть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2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1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3 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9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96 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0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24 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0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22 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0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28 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7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22 ч</w:t>
            </w:r>
            <w:bookmarkEnd w:id="6"/>
            <w:r>
              <w:rPr>
                <w:rFonts w:ascii="Times New Roman" w:hAnsi="Times New Roman" w:cs="Times New Roman"/>
                <w:color w:val="auto"/>
              </w:rPr>
            </w:r>
          </w:p>
        </w:tc>
      </w:tr>
    </w:tbl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/>
      <w:bookmarkStart w:id="7" w:name="_Hlk145521674"/>
      <w:r/>
      <w:bookmarkStart w:id="8" w:name="_Hlk145516696"/>
      <w:r/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Возможно увеличение или уменьшение количества часов, в зависимости от изменения годового календарного учебного графика, сроков каникул, выпадения уроков на праздничные дни. На каждый изучаемый раздел отведено определ</w:t>
      </w:r>
      <w:r>
        <w:rPr>
          <w:rFonts w:ascii="Times New Roman" w:hAnsi="Times New Roman" w:cs="Times New Roman"/>
          <w:color w:val="auto"/>
        </w:rPr>
        <w:t xml:space="preserve">енное количество часов, указанное в тематическом плане, который может меняться (увеличиваться, уменьшаться) на незначительное количество часов, так как воспитанники коррекционной школы представляют собой весьма разнородную группу детей по сложности дефекта</w:t>
      </w:r>
      <w:bookmarkEnd w:id="7"/>
      <w:r>
        <w:rPr>
          <w:rFonts w:ascii="Times New Roman" w:hAnsi="Times New Roman" w:cs="Times New Roman"/>
          <w:color w:val="auto"/>
        </w:rPr>
        <w:t xml:space="preserve">. </w:t>
      </w:r>
      <w:bookmarkEnd w:id="8"/>
      <w:r/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/>
      <w:bookmarkStart w:id="9" w:name="_Hlk177018903"/>
      <w:r>
        <w:rPr>
          <w:rFonts w:ascii="Times New Roman" w:hAnsi="Times New Roman" w:cs="Times New Roman"/>
          <w:color w:val="auto"/>
        </w:rPr>
        <w:t xml:space="preserve">В программе учитывается «Стратегия национальной безопасности Российской Федерации» от 2 июня 2021 г. № 400. На каждом уроке затрагиваются темы защиты традиционных российских духовно – нравственных ценностей культуры и исторических памятников.</w:t>
      </w:r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Так же учитывается реализация единого профориентационного минимума (базовый уровень). Отражается во всех разделах (темах).</w:t>
      </w:r>
      <w:bookmarkEnd w:id="9"/>
      <w:r>
        <w:rPr>
          <w:rFonts w:ascii="Times New Roman" w:hAnsi="Times New Roman" w:cs="Times New Roman"/>
          <w:color w:val="auto"/>
        </w:rPr>
      </w:r>
    </w:p>
    <w:p>
      <w:pPr>
        <w:pStyle w:val="707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Адаптированная основная общеобразовательная программа определяет цель и задачи учебного предмета «Адаптивная физическая культура».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Цель учебного предмета - всестороннее ра</w:t>
      </w:r>
      <w:r>
        <w:rPr>
          <w:sz w:val="24"/>
          <w:szCs w:val="24"/>
        </w:rPr>
        <w:t xml:space="preserve">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Задачи обучения: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1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коррекция нарушений физического развития;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1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двигательных умений и навыков;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1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развитие двигательных способностей в процессе обучения;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укрепление здоровья и закаливание организма, формирование правильной осанки;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раскрытие возможных избирательных способностей и интересов обучающихся для освоения доступных видов спортивно- физкультурной деятельности;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и воспитание гигиенических навыков при выполнении физических упражнений;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установки на сохранение и укрепление здоровья, навыков здорового и безопасного образа жизни;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поддержание устойчивой физической работоспособности на достигнутом уровне;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5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познавательных интересов, сообщение доступных теоретических сведений по физической культуре;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воспитание устойчивого интереса к занятиям физическими упражнениями;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воспитание нравственных, морально - волевых качеств (настойчивости, смелости), навыков культурного поведения.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по учебному предмету «Адаптивная физическая культура» в 1 классе определяет следующие задачи: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умения готовиться к уроку;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представления о колонне, шеренге;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умения выполнять простейшие строевые действия в колонне и шеренге;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умения ходить и бегать в различном темпе и определенном ритме;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умения подпрыгивать на двух ногах и на одной ноге, мягко приземляться в прыжках;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умения подлезать, пролезать и перелезать через препятствие;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умения правильно брать контрастные по величине и форме предметы, передавать и переносить их;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умения действовать целенаправленно в подвижных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играх под руководством учителя;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воспитание доброжелательного отношения к товарищам, смелости во время выполнения физических упражнений.</w:t>
      </w:r>
      <w:r>
        <w:rPr>
          <w:sz w:val="24"/>
          <w:szCs w:val="24"/>
        </w:rPr>
      </w:r>
    </w:p>
    <w:p>
      <w:pPr>
        <w:pStyle w:val="707"/>
        <w:ind w:firstLine="709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707"/>
        <w:ind w:firstLine="709"/>
        <w:jc w:val="center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Планируемые результаты освоения рабочей программы</w:t>
      </w:r>
      <w:r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</w:r>
    </w:p>
    <w:p>
      <w:pPr>
        <w:pStyle w:val="713"/>
        <w:ind w:firstLine="709"/>
        <w:jc w:val="both"/>
        <w:keepLines/>
        <w:keepNext/>
        <w:spacing w:after="0" w:line="276" w:lineRule="auto"/>
        <w:rPr>
          <w:sz w:val="24"/>
          <w:szCs w:val="24"/>
        </w:rPr>
      </w:pPr>
      <w:r/>
      <w:bookmarkStart w:id="10" w:name="bookmark11"/>
      <w:r>
        <w:rPr>
          <w:sz w:val="24"/>
          <w:szCs w:val="24"/>
        </w:rPr>
        <w:t xml:space="preserve">Личностные результаты:</w:t>
      </w:r>
      <w:bookmarkEnd w:id="10"/>
      <w:r/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7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принятие социальной роли обучающегося, проявление социально значимых мотивов учебной деятельности;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7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принятие себя как обучающегося, заинтересованного посещением занятий адаптивной физической культурой в условиях спортивного зала, на спортивной площадке (на открытом воздухе);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6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способности к осмыслению социального окружения, своего места в нем, принятие соответствующих возрасту ценностей и ролей.</w:t>
      </w:r>
      <w:r>
        <w:rPr>
          <w:sz w:val="24"/>
          <w:szCs w:val="24"/>
        </w:rPr>
      </w:r>
    </w:p>
    <w:p>
      <w:pPr>
        <w:pStyle w:val="713"/>
        <w:ind w:firstLine="709"/>
        <w:jc w:val="left"/>
        <w:keepLines/>
        <w:keepNext/>
        <w:spacing w:after="0" w:line="276" w:lineRule="auto"/>
        <w:rPr>
          <w:sz w:val="24"/>
          <w:szCs w:val="24"/>
        </w:rPr>
      </w:pPr>
      <w:r/>
      <w:bookmarkStart w:id="11" w:name="bookmark13"/>
      <w:r/>
      <w:r>
        <w:rPr>
          <w:sz w:val="24"/>
          <w:szCs w:val="24"/>
        </w:rPr>
      </w:r>
    </w:p>
    <w:p>
      <w:pPr>
        <w:pStyle w:val="713"/>
        <w:ind w:firstLine="709"/>
        <w:keepLines/>
        <w:keepNext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Предметные результат</w:t>
      </w:r>
      <w:bookmarkEnd w:id="11"/>
      <w:r>
        <w:rPr>
          <w:sz w:val="24"/>
          <w:szCs w:val="24"/>
        </w:rPr>
        <w:t xml:space="preserve">ы</w:t>
      </w:r>
      <w:r>
        <w:rPr>
          <w:sz w:val="24"/>
          <w:szCs w:val="24"/>
        </w:rPr>
      </w:r>
    </w:p>
    <w:p>
      <w:pPr>
        <w:pStyle w:val="713"/>
        <w:ind w:firstLine="709"/>
        <w:keepLines/>
        <w:keepNext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Минимальный уровень:</w:t>
      </w:r>
      <w:r>
        <w:rPr>
          <w:b/>
          <w:bCs/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сформировать первоначальные представления о значении физической культуры для укрепления здоровья человека;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6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уметь выполнять простые инструкции учителя;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6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иметь представление о видах двигательной деятельности;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уметь выполнять комплекс упражнений с помощью учителя;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овладевать начальными двигательными навыками бега, прыжков и метания.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Достаточный уровень:</w:t>
      </w:r>
      <w:r>
        <w:rPr>
          <w:b/>
          <w:bCs/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сформировать первоначальные представления о значении физической культуры для укрепления здоровья человека;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сформировать навыки наблюдения за своим физическим состоянием;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овладевать элементарными представлениями об основных физических качествах (сила, быстрота, выносливость, координация, гибкость).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знать основные правила поведения и техники безопасности на уроке;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уметь выполнять команды учителя по словесной инструкции;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уметь выполнять упражнения для разминки;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уметь сочетать дыхание с движение во время бега;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-уметь держать постоянный темп в беге;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уметь пробежать от 300 до 500 м без остановки.</w:t>
      </w:r>
      <w:r>
        <w:rPr>
          <w:sz w:val="24"/>
          <w:szCs w:val="24"/>
        </w:rPr>
      </w:r>
    </w:p>
    <w:p>
      <w:pPr>
        <w:pStyle w:val="713"/>
        <w:ind w:firstLine="709"/>
        <w:jc w:val="left"/>
        <w:keepLines/>
        <w:keepNext/>
        <w:spacing w:after="0" w:line="276" w:lineRule="auto"/>
        <w:rPr>
          <w:sz w:val="24"/>
          <w:szCs w:val="24"/>
        </w:rPr>
      </w:pPr>
      <w:r/>
      <w:bookmarkStart w:id="12" w:name="bookmark16"/>
      <w:r/>
      <w:r>
        <w:rPr>
          <w:sz w:val="24"/>
          <w:szCs w:val="24"/>
        </w:rPr>
      </w:r>
    </w:p>
    <w:p>
      <w:pPr>
        <w:pStyle w:val="713"/>
        <w:ind w:firstLine="709"/>
        <w:keepLines/>
        <w:keepNext/>
        <w:spacing w:after="0" w:line="276" w:lineRule="auto"/>
        <w:rPr>
          <w:sz w:val="24"/>
          <w:szCs w:val="24"/>
        </w:rPr>
      </w:pPr>
      <w:r/>
      <w:bookmarkStart w:id="13" w:name="_Hlk145516905"/>
      <w:r>
        <w:rPr>
          <w:sz w:val="24"/>
          <w:szCs w:val="24"/>
        </w:rPr>
        <w:t xml:space="preserve">Критерии оценки предметных результатов</w:t>
      </w:r>
      <w:bookmarkEnd w:id="12"/>
      <w:r/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Оценка предметных результатов во время обучения в первом классе не проводится. Оценка успеваемости складывается из показателей: отношение обучающегося к уроку, степень овладения физическими упражнениями, качество выполнения упражнений.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Работа обучающихся поощряется и стимулируется использованием качественной оценки: «удовлетворительно», «хорошо», «очень хорошо».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Соотнесение результатов оценочной деятельности, демонстрируемые обучающимися: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6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«удовлетворительно» (зачет) - задание выполнено от 35% до 50 %;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6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«хорошо» - задание выполнено от 51% до 65%;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60" w:leader="none"/>
        </w:tabs>
        <w:rPr>
          <w:sz w:val="24"/>
          <w:szCs w:val="24"/>
        </w:rPr>
        <w:sectPr>
          <w:footerReference w:type="default" r:id="rId9"/>
          <w:footerReference w:type="first" r:id="rId10"/>
          <w:footnotePr/>
          <w:endnotePr/>
          <w:type w:val="nextPage"/>
          <w:pgSz w:w="11900" w:h="16840" w:orient="portrait"/>
          <w:pgMar w:top="1134" w:right="851" w:bottom="1134" w:left="1701" w:header="0" w:footer="6" w:gutter="0"/>
          <w:cols w:num="1" w:sep="0" w:space="720" w:equalWidth="1"/>
          <w:docGrid w:linePitch="360"/>
          <w:titlePg/>
        </w:sectPr>
      </w:pPr>
      <w:r>
        <w:rPr>
          <w:sz w:val="24"/>
          <w:szCs w:val="24"/>
        </w:rPr>
        <w:t xml:space="preserve">- «очень хорошо» (отлично) - задание выполнено свыше 65 %.</w:t>
      </w:r>
      <w:bookmarkEnd w:id="13"/>
      <w:r>
        <w:rPr>
          <w:sz w:val="24"/>
          <w:szCs w:val="24"/>
        </w:rPr>
      </w:r>
    </w:p>
    <w:p>
      <w:pPr>
        <w:pStyle w:val="713"/>
        <w:ind w:left="360"/>
        <w:keepLines/>
        <w:keepNext/>
        <w:spacing w:after="560" w:line="276" w:lineRule="auto"/>
        <w:tabs>
          <w:tab w:val="left" w:pos="70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СОДЕРЖАНИЕ ОБУЧЕНИЯ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rPr>
          <w:sz w:val="24"/>
          <w:szCs w:val="24"/>
        </w:rPr>
      </w:pPr>
      <w:r/>
      <w:bookmarkStart w:id="14" w:name="bookmark20"/>
      <w:r>
        <w:rPr>
          <w:sz w:val="24"/>
          <w:szCs w:val="24"/>
        </w:rPr>
        <w:t xml:space="preserve">Урочные занятия направлены на углубленное и индивидуальное обучение базовым двигательным действиям.</w:t>
      </w:r>
      <w:bookmarkEnd w:id="14"/>
      <w:r/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Обучение адаптивной физической культуре носит практическую направленность и тесно связано с другими учебными предметами, жизнен</w:t>
      </w:r>
      <w:r>
        <w:rPr>
          <w:sz w:val="24"/>
          <w:szCs w:val="24"/>
        </w:rPr>
        <w:t xml:space="preserve">ными ситуациями.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Программой предусмотрены следующие виды работы: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беседы о содержании и значении физических упражнений для повышения качества здоровья и коррекции нарушенных функций;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115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выполнение физических упражнений на основе показа учителя;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выполнение физических упражнений без зрительного сопровождения, под словесную инструкцию учителя;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двигательных умений и навыков в процессе подвижных игр.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Урочные занятия по «Адаптивной физической культуре» осуществляются при использовании различных методов: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формирования знаний (методы слова (информация речевого воздействия) и методы наглядности (информация перцептивного воздействия);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обучения двигательным действиям (дробление и последовательное освоение частей целостного упражнения);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развития физических качеств и способностей (для развития скоростных качеств (быстроты) - повторный, игровой, вариативный (контрастный), сенсорный методы;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для развития выносливости - равномерный, переменный, повторный, игровой методы;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для развития координационных способностей - элементы новизны в изучаемом физическом упражнении (изменение исходного положения, направления, темпа, усилий, скорости, амплитуды, привычных условий и др.);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115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симметричные и асимметричные движения;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2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релаксационные упражнения, смена напряжения и расслабления мышц;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2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упражнения на реагирующую способность (сигналы разной модальности на слуховой и зрительный аппарат);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2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упражнения на раздражение вестибулярного аппарата (повороты, наклоны, вращения, внезапные остановки, упражнения на ограниченной, повышенной или подвижной опоре);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3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упражнения на точность различени</w:t>
      </w:r>
      <w:r>
        <w:rPr>
          <w:sz w:val="24"/>
          <w:szCs w:val="24"/>
        </w:rPr>
        <w:t xml:space="preserve">я мышечных усилий, временных отрезков и расстояния (использование тренажеров для «прочувствования» всех параметров движения, предметных или символических ориентиров, указывающих направление, амплитуду, траекторию, время движения, длину и количество шагов);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2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упражнения на дифференцировку зрительных и слуховых сигналов по силе, расстоянию, направлению;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3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воспроизведение заданного ритма движений (под музыку, голос, хлопки и т. п.);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2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пространственная ориентация на основе кинестетических, тактильных, зрительных, слуховых ощущений (в зависимости от сохранности сенсорных систем);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2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упражнения на мелкую моторику кисти (жонглирование предметами, пальчиковая гимнастика и др.);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2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парные и групповые упражнения, требующие согласованности совместных действий.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Эффективным методом комплексного развития физических качеств, координационных способностей, эмоционально-волевой и психической сферы лиц с ограниченными возможностями являются следующие методы: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3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игровой;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3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воспитания личности;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tabs>
          <w:tab w:val="left" w:pos="73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взаимодействия педагога и обучающихся.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Использование разнообразных средств и методов адаптивной физиче</w:t>
      </w:r>
      <w:r>
        <w:rPr>
          <w:sz w:val="24"/>
          <w:szCs w:val="24"/>
        </w:rPr>
        <w:t xml:space="preserve">ской культуры служат стимулятором повышения двигательной активности, здоровья и работоспособности, способом удовлетворения потребности в эмоциях, движении, игре, общении, развития познавательных способно</w:t>
      </w:r>
      <w:r>
        <w:rPr>
          <w:sz w:val="24"/>
          <w:szCs w:val="24"/>
        </w:rPr>
        <w:t xml:space="preserve">стей, следовательно, являются фактором гармоничного развития личности, что создает реальные предпосылки социализации.</w:t>
      </w:r>
      <w:r>
        <w:rPr>
          <w:sz w:val="24"/>
          <w:szCs w:val="24"/>
        </w:rPr>
      </w:r>
    </w:p>
    <w:p>
      <w:pPr>
        <w:pStyle w:val="707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07"/>
        <w:ind w:firstLine="0"/>
        <w:jc w:val="center"/>
        <w:spacing w:after="420"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sz w:val="24"/>
          <w:szCs w:val="24"/>
        </w:rPr>
        <w:t xml:space="preserve">Содержание разделов</w:t>
      </w:r>
      <w:bookmarkEnd w:id="1"/>
      <w:r>
        <w:rPr>
          <w:b/>
          <w:bCs/>
          <w:color w:val="auto"/>
          <w:sz w:val="24"/>
          <w:szCs w:val="24"/>
        </w:rPr>
      </w:r>
    </w:p>
    <w:tbl>
      <w:tblPr>
        <w:tblStyle w:val="702"/>
        <w:tblW w:w="5000" w:type="pct"/>
        <w:jc w:val="center"/>
        <w:tblLayout w:type="autofit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718"/>
        <w:gridCol w:w="5330"/>
        <w:gridCol w:w="1469"/>
        <w:gridCol w:w="1851"/>
      </w:tblGrid>
      <w:tr>
        <w:tblPrEx/>
        <w:trPr>
          <w:jc w:val="center"/>
          <w:trHeight w:val="932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383" w:type="pct"/>
            <w:vAlign w:val="center"/>
            <w:textDirection w:val="lrTb"/>
            <w:noWrap w:val="false"/>
          </w:tcPr>
          <w:p>
            <w:pPr>
              <w:pStyle w:val="719"/>
              <w:jc w:val="center"/>
            </w:pPr>
            <w:r>
              <w:t xml:space="preserve">№</w:t>
            </w:r>
            <w:r/>
          </w:p>
          <w:p>
            <w:pPr>
              <w:pStyle w:val="719"/>
              <w:jc w:val="center"/>
            </w:pPr>
            <w:r>
              <w:t xml:space="preserve">п/п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845" w:type="pct"/>
            <w:vAlign w:val="center"/>
            <w:textDirection w:val="lrTb"/>
            <w:noWrap w:val="false"/>
          </w:tcPr>
          <w:p>
            <w:pPr>
              <w:pStyle w:val="719"/>
              <w:jc w:val="center"/>
            </w:pPr>
            <w:r>
              <w:t xml:space="preserve">Название раздела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784" w:type="pct"/>
            <w:vAlign w:val="center"/>
            <w:textDirection w:val="lrTb"/>
            <w:noWrap w:val="false"/>
          </w:tcPr>
          <w:p>
            <w:pPr>
              <w:pStyle w:val="719"/>
              <w:jc w:val="center"/>
            </w:pPr>
            <w:r>
              <w:t xml:space="preserve">Количество часов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88" w:type="pct"/>
            <w:vAlign w:val="center"/>
            <w:textDirection w:val="lrTb"/>
            <w:noWrap w:val="false"/>
          </w:tcPr>
          <w:p>
            <w:pPr>
              <w:pStyle w:val="719"/>
              <w:jc w:val="center"/>
            </w:pPr>
            <w:r>
              <w:t xml:space="preserve">Контрольные работы (количество)</w:t>
            </w:r>
            <w:r/>
          </w:p>
        </w:tc>
      </w:tr>
      <w:tr>
        <w:tblPrEx/>
        <w:trPr>
          <w:jc w:val="center"/>
          <w:trHeight w:val="729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383" w:type="pct"/>
            <w:vAlign w:val="center"/>
            <w:textDirection w:val="lrTb"/>
            <w:noWrap w:val="false"/>
          </w:tcPr>
          <w:p>
            <w:pPr>
              <w:pStyle w:val="719"/>
              <w:jc w:val="center"/>
            </w:pPr>
            <w:r>
              <w:t xml:space="preserve">1.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845" w:type="pct"/>
            <w:vAlign w:val="center"/>
            <w:textDirection w:val="lrTb"/>
            <w:noWrap w:val="false"/>
          </w:tcPr>
          <w:p>
            <w:pPr>
              <w:pStyle w:val="719"/>
              <w:jc w:val="center"/>
            </w:pPr>
            <w:r>
              <w:t xml:space="preserve">Знания о физической культуре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784" w:type="pct"/>
            <w:vAlign w:val="center"/>
            <w:textDirection w:val="lrTb"/>
            <w:noWrap w:val="false"/>
          </w:tcPr>
          <w:p>
            <w:pPr>
              <w:pStyle w:val="719"/>
              <w:jc w:val="center"/>
            </w:pPr>
            <w:r>
              <w:t xml:space="preserve">В процессе обучения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88" w:type="pct"/>
            <w:vAlign w:val="center"/>
            <w:textDirection w:val="lrTb"/>
            <w:noWrap w:val="false"/>
          </w:tcPr>
          <w:p>
            <w:pPr>
              <w:pStyle w:val="719"/>
              <w:jc w:val="center"/>
            </w:pPr>
            <w:r>
              <w:t xml:space="preserve">-</w:t>
            </w:r>
            <w:r/>
          </w:p>
        </w:tc>
      </w:tr>
      <w:tr>
        <w:tblPrEx/>
        <w:trPr>
          <w:jc w:val="center"/>
          <w:trHeight w:val="557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383" w:type="pct"/>
            <w:vAlign w:val="center"/>
            <w:textDirection w:val="lrTb"/>
            <w:noWrap w:val="false"/>
          </w:tcPr>
          <w:p>
            <w:pPr>
              <w:pStyle w:val="719"/>
              <w:jc w:val="center"/>
            </w:pPr>
            <w:r>
              <w:t xml:space="preserve">2.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845" w:type="pct"/>
            <w:vAlign w:val="center"/>
            <w:textDirection w:val="lrTb"/>
            <w:noWrap w:val="false"/>
          </w:tcPr>
          <w:p>
            <w:pPr>
              <w:pStyle w:val="719"/>
              <w:jc w:val="center"/>
            </w:pPr>
            <w:r>
              <w:t xml:space="preserve">Гимнастика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784" w:type="pct"/>
            <w:vAlign w:val="center"/>
            <w:textDirection w:val="lrTb"/>
            <w:noWrap w:val="false"/>
          </w:tcPr>
          <w:p>
            <w:pPr>
              <w:pStyle w:val="719"/>
              <w:jc w:val="center"/>
            </w:pPr>
            <w:r>
              <w:t xml:space="preserve">30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88" w:type="pct"/>
            <w:vAlign w:val="center"/>
            <w:textDirection w:val="lrTb"/>
            <w:noWrap w:val="false"/>
          </w:tcPr>
          <w:p>
            <w:pPr>
              <w:pStyle w:val="719"/>
              <w:jc w:val="center"/>
            </w:pPr>
            <w:r>
              <w:t xml:space="preserve">-</w:t>
            </w:r>
            <w:r/>
          </w:p>
        </w:tc>
      </w:tr>
      <w:tr>
        <w:tblPrEx/>
        <w:trPr>
          <w:jc w:val="center"/>
          <w:trHeight w:val="579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383" w:type="pct"/>
            <w:vAlign w:val="center"/>
            <w:textDirection w:val="lrTb"/>
            <w:noWrap w:val="false"/>
          </w:tcPr>
          <w:p>
            <w:pPr>
              <w:pStyle w:val="719"/>
              <w:jc w:val="center"/>
            </w:pPr>
            <w:r>
              <w:t xml:space="preserve">3.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845" w:type="pct"/>
            <w:vAlign w:val="center"/>
            <w:textDirection w:val="lrTb"/>
            <w:noWrap w:val="false"/>
          </w:tcPr>
          <w:p>
            <w:pPr>
              <w:pStyle w:val="719"/>
              <w:jc w:val="center"/>
            </w:pPr>
            <w:r>
              <w:t xml:space="preserve">Легкая атлетика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784" w:type="pct"/>
            <w:vAlign w:val="center"/>
            <w:textDirection w:val="lrTb"/>
            <w:noWrap w:val="false"/>
          </w:tcPr>
          <w:p>
            <w:pPr>
              <w:pStyle w:val="719"/>
              <w:jc w:val="center"/>
            </w:pPr>
            <w:r>
              <w:t xml:space="preserve">35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88" w:type="pct"/>
            <w:vAlign w:val="center"/>
            <w:textDirection w:val="lrTb"/>
            <w:noWrap w:val="false"/>
          </w:tcPr>
          <w:p>
            <w:pPr>
              <w:pStyle w:val="719"/>
              <w:jc w:val="center"/>
            </w:pPr>
            <w:r>
              <w:t xml:space="preserve">-</w:t>
            </w:r>
            <w:r/>
          </w:p>
        </w:tc>
      </w:tr>
      <w:tr>
        <w:tblPrEx/>
        <w:trPr>
          <w:jc w:val="center"/>
          <w:trHeight w:val="573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383" w:type="pct"/>
            <w:vAlign w:val="center"/>
            <w:textDirection w:val="lrTb"/>
            <w:noWrap w:val="false"/>
          </w:tcPr>
          <w:p>
            <w:pPr>
              <w:pStyle w:val="719"/>
              <w:jc w:val="center"/>
            </w:pPr>
            <w:r>
              <w:t xml:space="preserve">4.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845" w:type="pct"/>
            <w:vAlign w:val="center"/>
            <w:textDirection w:val="lrTb"/>
            <w:noWrap w:val="false"/>
          </w:tcPr>
          <w:p>
            <w:pPr>
              <w:pStyle w:val="719"/>
              <w:jc w:val="center"/>
            </w:pPr>
            <w:r>
              <w:t xml:space="preserve">Игры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784" w:type="pct"/>
            <w:vAlign w:val="center"/>
            <w:textDirection w:val="lrTb"/>
            <w:noWrap w:val="false"/>
          </w:tcPr>
          <w:p>
            <w:pPr>
              <w:pStyle w:val="719"/>
              <w:jc w:val="center"/>
            </w:pPr>
            <w:r>
              <w:t xml:space="preserve">31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88" w:type="pct"/>
            <w:vAlign w:val="center"/>
            <w:textDirection w:val="lrTb"/>
            <w:noWrap w:val="false"/>
          </w:tcPr>
          <w:p>
            <w:pPr>
              <w:pStyle w:val="719"/>
              <w:jc w:val="center"/>
            </w:pPr>
            <w:r>
              <w:t xml:space="preserve">-</w:t>
            </w:r>
            <w:r/>
          </w:p>
        </w:tc>
      </w:tr>
      <w:tr>
        <w:tblPrEx/>
        <w:trPr>
          <w:jc w:val="center"/>
          <w:trHeight w:val="553" w:hRule="exact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228" w:type="pct"/>
            <w:vAlign w:val="center"/>
            <w:textDirection w:val="lrTb"/>
            <w:noWrap w:val="false"/>
          </w:tcPr>
          <w:p>
            <w:pPr>
              <w:pStyle w:val="719"/>
              <w:jc w:val="center"/>
            </w:pPr>
            <w:r>
              <w:rPr>
                <w:b/>
                <w:bCs/>
              </w:rPr>
              <w:t xml:space="preserve">            Итого: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784" w:type="pct"/>
            <w:vAlign w:val="center"/>
            <w:textDirection w:val="lrTb"/>
            <w:noWrap w:val="false"/>
          </w:tcPr>
          <w:p>
            <w:pPr>
              <w:pStyle w:val="719"/>
              <w:jc w:val="center"/>
            </w:pPr>
            <w:r>
              <w:t xml:space="preserve">96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8" w:type="pct"/>
            <w:vAlign w:val="center"/>
            <w:textDirection w:val="lrTb"/>
            <w:noWrap w:val="false"/>
          </w:tcPr>
          <w:p>
            <w:pPr>
              <w:pStyle w:val="719"/>
              <w:jc w:val="center"/>
            </w:pPr>
            <w:r>
              <w:t xml:space="preserve">-</w:t>
            </w:r>
            <w:r/>
          </w:p>
        </w:tc>
      </w:tr>
    </w:tbl>
    <w:p>
      <w:pPr>
        <w:spacing w:line="276" w:lineRule="auto"/>
        <w:rPr>
          <w:rFonts w:ascii="Times New Roman" w:hAnsi="Times New Roman" w:cs="Times New Roman"/>
        </w:rPr>
        <w:sectPr>
          <w:footnotePr/>
          <w:endnotePr/>
          <w:type w:val="nextPage"/>
          <w:pgSz w:w="11900" w:h="16840" w:orient="portrait"/>
          <w:pgMar w:top="1134" w:right="851" w:bottom="1134" w:left="1701" w:header="0" w:footer="6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13"/>
        <w:keepLines/>
        <w:keepNext/>
        <w:spacing w:after="0" w:line="276" w:lineRule="auto"/>
        <w:rPr>
          <w:sz w:val="24"/>
          <w:szCs w:val="24"/>
        </w:rPr>
      </w:pPr>
      <w:r/>
      <w:bookmarkStart w:id="15" w:name="bookmark21"/>
      <w:r>
        <w:rPr>
          <w:sz w:val="24"/>
          <w:szCs w:val="24"/>
          <w:lang w:eastAsia="en-US" w:bidi="en-US"/>
        </w:rPr>
        <w:t xml:space="preserve">КАЛЕНДАРНО - </w:t>
      </w:r>
      <w:r>
        <w:rPr>
          <w:sz w:val="24"/>
          <w:szCs w:val="24"/>
        </w:rPr>
        <w:t xml:space="preserve">ТЕМАТИЧЕСКОЕ ПЛАНИРОВАНИЕ</w:t>
      </w:r>
      <w:bookmarkEnd w:id="15"/>
      <w:r/>
      <w:r>
        <w:rPr>
          <w:sz w:val="24"/>
          <w:szCs w:val="24"/>
        </w:rPr>
      </w:r>
    </w:p>
    <w:p>
      <w:pPr>
        <w:pStyle w:val="713"/>
        <w:keepLines/>
        <w:keepNext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70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8"/>
        <w:gridCol w:w="3143"/>
        <w:gridCol w:w="491"/>
        <w:gridCol w:w="2287"/>
        <w:gridCol w:w="3143"/>
        <w:gridCol w:w="3219"/>
        <w:gridCol w:w="797"/>
        <w:gridCol w:w="800"/>
        <w:gridCol w:w="15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ru-RU" w:bidi="ru-RU"/>
              </w:rPr>
              <w:t xml:space="preserve">№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ru-RU" w:bidi="ru-RU"/>
              </w:rPr>
              <w:t xml:space="preserve">Тема предмета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vAlign w:val="center"/>
            <w:vMerge w:val="restart"/>
            <w:textDirection w:val="btLr"/>
            <w:noWrap w:val="false"/>
          </w:tcPr>
          <w:p>
            <w:pPr>
              <w:ind w:left="113" w:right="113" w:firstLine="0"/>
              <w:jc w:val="center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ru-RU" w:bidi="ru-RU"/>
              </w:rPr>
              <w:t xml:space="preserve">Кол-во ч.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ru-RU" w:bidi="ru-RU"/>
              </w:rPr>
              <w:t xml:space="preserve">Программное содержание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gridSpan w:val="2"/>
            <w:tcW w:w="19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ru-RU" w:bidi="ru-RU"/>
              </w:rPr>
              <w:t xml:space="preserve">Дифференциация видов деятельности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gridSpan w:val="2"/>
            <w:tcW w:w="54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  <w:t xml:space="preserve">Дата проведения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  <w:t xml:space="preserve">Примечание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vMerge w:val="continue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ru-RU" w:bidi="ru-RU"/>
              </w:rPr>
            </w:r>
          </w:p>
        </w:tc>
        <w:tc>
          <w:tcPr>
            <w:tcW w:w="734" w:type="pct"/>
            <w:vMerge w:val="continue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ru-RU" w:bidi="ru-RU"/>
              </w:rPr>
            </w:r>
          </w:p>
        </w:tc>
        <w:tc>
          <w:tcPr>
            <w:tcW w:w="161" w:type="pct"/>
            <w:vMerge w:val="continue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ru-RU" w:bidi="ru-RU"/>
              </w:rPr>
            </w:r>
          </w:p>
        </w:tc>
        <w:tc>
          <w:tcPr>
            <w:tcW w:w="950" w:type="pct"/>
            <w:vMerge w:val="continue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ru-RU" w:bidi="ru-RU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ru-RU" w:bidi="ru-RU"/>
              </w:rPr>
              <w:t xml:space="preserve">Минимальный уровень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ru-RU" w:bidi="ru-RU"/>
              </w:rPr>
              <w:t xml:space="preserve">Достаточный уровень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  <w:t xml:space="preserve">План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  <w:t xml:space="preserve">Факт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vMerge w:val="continue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  <w:t xml:space="preserve">Легкая атлетика- 31 час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Чистота одежды и обуви.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Подготовка к уроку физической культуры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Беседа о содержании занятий и требованиях к их организа</w:t>
            </w:r>
            <w:r>
              <w:rPr>
                <w:sz w:val="24"/>
                <w:szCs w:val="24"/>
                <w:lang w:eastAsia="en-US" w:bidi="ar-SA"/>
              </w:rPr>
              <w:t xml:space="preserve">ции. Выполнение комплекса физкультминутки.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Ознакомление с построением парами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Слушают инструктаж и отвечают односложно на вопросы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Одевают самостоятельно или с помощью педагога физкультурную форму. Выполняют комплекс физкультминутки.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Строятся парами под контролем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Слушают инструктаж и отвечают на вопросы учителя, самостоятельно готовятся к уроку физической культуры (одевают и убирают физкультурную форму). Выполняют комплекс физкультминутки.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Строятся парами самостоятельно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Правила поведения на уроках физической культуры. Построение в колонну по одному, равне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ние в затылок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Тренировочные упражнения в быстром переодевании и аккуратном складывании одежды.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Ознакомление с построением в колонну. Передвижение в колонне в спортивный зал. Ознакомление с правилами поведения на уроках физической культуры. Разучивание подвижной игры с элементами общеразвивающих упражнений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Переодевают и складывают форму с помощью учителя. Выполняют общее построение под контролем учителя. Передвигаются к месту занятий.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Слушают объяснение и рассматривают помещение и обо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рудование спортивного зала (с помощью учителя). Слушают инструктаж и зрительно воспринимают образец поведения на уроках физической культуры (техника безопасности). Участвуют в подвижной игре по показу и ин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Самостоятельно готовятся к уроку.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колонну по указанию учителя. Передвигаются в колонне за учителем.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Слушают объяснение и рассматривают помещение и оборудование спортивного зала.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Слушают инструктаж и зрительно воспринимают образец поведения на уроках физической культуры (техника безопасности).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Построение в шеренгу по одному. Ходьба парами по кругу, взявшись за руки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Ознакомление с построением с организованным построением в шеренгу по сигналу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Ознакомление с построением и передвижением парами. Повторение подвижной игры элементами общеразвивающих упражнений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простые виды построений, осваивают на доступном уровне строевые дей</w:t>
            </w:r>
            <w:r>
              <w:rPr>
                <w:sz w:val="24"/>
                <w:szCs w:val="24"/>
                <w:lang w:eastAsia="en-US" w:bidi="ar-SA"/>
              </w:rPr>
              <w:t xml:space="preserve">ствия в шеренге и колонне (с помощью учителя).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Ходят парами по кругу, взявшись за руки под контролем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построения и перестроения в шеренгу, колонну, круг, осваивают строевые действия в шеренге и колонне. Ходят парами по кругу, взявшись за руки; выполняют ходьбу в колонне по одному в обход зала за учителем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Ходьба в медленном и быстром темпе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построений в шеренгу и колонну. Ознакомление с ходьбой в различном темпе.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Выполнение комплекса утренней гимнастики. Ознакомление с подвижной игрой с бегом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шеренгу и колонну, ориентируясь на образец выполнения обучающимися 2 группы Осваивают и выполняют ходьбу в умеренном темпе. Выполняют 3-4 упражнения комплекса.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построение в ше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ренгу и колонну. Осваивают и выполняют ход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ьбу в медленном (умеренном), среднем и быстром темпе с сохранением правильной осанки, в затылок друг другу и осуществление зрительного контроля за дистанцией. Выполняют комплекс утренней гимнастики. Играют в подвижную игру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9.09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br w:type="page" w:clear="all"/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Ходьба по прямой линии на носках и пятках на внутреннем и внешнем своде стопы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Ознакомление с игровыми задания на построение и пе</w:t>
            </w:r>
            <w:r>
              <w:rPr>
                <w:sz w:val="24"/>
                <w:szCs w:val="24"/>
                <w:lang w:eastAsia="en-US" w:bidi="ar-SA"/>
              </w:rPr>
              <w:t xml:space="preserve">рестроения.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в различном темпе.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Освоение разновидностей ходьбы.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Выполнение комплекса утренней гимнастики. Подвижная игра с прыжками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игровые задания (с помощью учителя).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на носках, на пятках, на внутреннем и внешнем своде стопы. Выпол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няют комплекс утренней гим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настики ориентируясь на образец выполнения учителем и/или обучающимися 2 группы.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игровые задания. Осваивают и выполняют ходьбу по прямой линии на носках, на пятках, на внутреннем и внешнем своде стопы с сохранением равновесия на ограниченной поверхности.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 показу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10.09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Перебежки группами и по одному 15-20 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построения в шеренгу. Освоение общеразвивающих упражнений.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перебежек группами и по одному.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Закрепление правил техники безопасности во время выполнения упражнений в паре, группе.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Ознакомление с подвижной игрой с элементами общеразвивающих упражнений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шеренгу (с помощью учителя). Осваивают перебежки по одному, ориентируясь на образец выполнения учителем и/или обучающимися 2 группы. Выполняют упражнения после неоднократного показа по прямому указанию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ше</w:t>
            </w:r>
            <w:r>
              <w:rPr>
                <w:sz w:val="24"/>
                <w:szCs w:val="24"/>
                <w:lang w:eastAsia="en-US" w:bidi="ar-SA"/>
              </w:rPr>
              <w:t xml:space="preserve">ренгу по сигналу учителя. Выполняют перебежки группами и по одному 15-20 м, соблюдают правила безопасности. Выполняют комплекс общеразвивающих упражнений после показа учителем.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13.09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br w:type="page" w:clear="all"/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Бег в медленном темпе, чередующийся с ходьбой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построений в шеренгу, в колонну по одному.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Освоение бега в медленном темпе, чередование ходьбы и бега.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на основные положения и движения рук, ног, головы, туловища.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игра на развитие точности движений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Фиксируют внимание и воспринимают расположение зри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тельных пространственных опор- ориентиров для выпол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нения построений и перестрое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шеренгу, в колонну по команде учителя, ориентируясь на зрительно пространственные опоры. Выполняют упражнения на основные положения и движения рук, ног, головы, туловища.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Чередуют ходьбу с бегом, сохраняя темп, дистанцию во время движения, удерживая правильную осанку во время ходьбы. Играют в подвижную игру после инструкции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16.09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Бег с сохранением правильной осанки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Беседа о правильной осанке. Освоение бега с сохранением правильной осанки.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общеразвивающих упражнений с малыми мячами.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бегом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Фиксируют внимание и воспринимают расположение зри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тельных пространственных опор- ориентиров для выпол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нения построений и перестрое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шеренгу, в колонну по команде учителя, ориентируясь на зрительно пространственные опоры. Выполняют упражнения на основные положения и движения рук, ног, головы, туловища.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Чередуют ходьбу с бегом, сохраняя темп, дистанцию во время движения, удерживая правильную осанку во время ходьбы. Играют в подвижную игру после инструкции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17.09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Бег в колонне за учителем в заданном направлении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Освоение построения и передвижения за учителем в колонне.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Освоение построения в круг. Выполнение упражнений с флажками. Подвижная игра с прыжками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медленный бег за наиболее физически развитым обучающимся из 2 группы, ориентируясь на его пример (образец).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упражнения с флажками, ориентируясь на образец выполнения учителем и/или обучающимися 2 группы.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в колонне в заданном направлении, сохранение дистанции, равнение в затылок. Выполняют упражнения с флажками по показу учителя. Играют в подвижную игру после инструкции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20.09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Прыжки на двух ногах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Освоение прыжков на двух ногах. Выполнение упражнений для укрепления мышц ног.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элементами лазания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прыжки после инструкции и неоднократного показа учителя (при необходи</w:t>
            </w:r>
            <w:r>
              <w:rPr>
                <w:sz w:val="24"/>
                <w:szCs w:val="24"/>
                <w:lang w:eastAsia="en-US" w:bidi="ar-SA"/>
              </w:rPr>
              <w:t xml:space="preserve">мости: пошаговая инструкция учителя, пооперационный контроль выполнения действий).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Выполнение упражнений для укрепления мышц ног с наименьшим количеством раз. Участвуют в подвижной игре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прыжки после инструкции и показа учителя. Выполнение упражнений для укрепления мышц ног по показу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23.09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br w:type="page" w:clear="all"/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Прыжки на одной ноге на месте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Подвижная игра с элементами перестроений.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комплекса об</w:t>
            </w:r>
            <w:r>
              <w:rPr>
                <w:sz w:val="24"/>
                <w:szCs w:val="24"/>
                <w:lang w:eastAsia="en-US" w:bidi="ar-SA"/>
              </w:rPr>
              <w:t xml:space="preserve">щеразвивающих упражнений. Различение правой и левой ноги. Выполнение подпрыгиваний на одной ноге, сохранение равновесия.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бросками и ловлей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Участвуют в подвижной игре. Выполняют бег в чередовании с ходьбой под контролем учителя. Выполняют 4-5 упражне</w:t>
            </w:r>
            <w:r>
              <w:rPr>
                <w:sz w:val="24"/>
                <w:szCs w:val="24"/>
                <w:lang w:eastAsia="en-US" w:bidi="ar-SA"/>
              </w:rPr>
              <w:t xml:space="preserve">ний комплекса.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прыжки после инструкции и неоднократного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игру. Выполняют бег в чередовании с ходьбой. Прыгают на двух ногах на месте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24.09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Прыжки с продвижением вперед, назад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Ознакомление с общеразвивающими упражнениями с малыми мячами.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Ориентирование в направлении движений.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несколько под</w:t>
            </w:r>
            <w:r>
              <w:rPr>
                <w:sz w:val="24"/>
                <w:szCs w:val="24"/>
                <w:lang w:eastAsia="en-US" w:bidi="ar-SA"/>
              </w:rPr>
              <w:t xml:space="preserve">прыгиваний подряд в заданном направлении.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метанием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общеразвивающие упражнения наименьшее количество раз. Ориентируются в направлении движений с помощью педагога.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Прыгают на двух ногах с про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движением вперед.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общеразвивающие упражнения после инструкции и по показу педагога.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прыжки в заданном направлении, ориентируясь на зрительно-пространственные опоры. Играют в подвижную игру по показу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27.09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Прыжки с продвижением вправо, влево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комплекса упражнений с малыми мячами.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Ориентирование в пространстве в процессе выполнения прыжков с продвижением в заданном направлении, с сохранением устойчивого равновесия.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элементами строевых команд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4-5 упражнений комплекса.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Прыгают на двух ногах с продвижением вправо, влево с помощью педагога. Участвуют в подвижной игре по показу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комплекс упражнений.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Прыгают с продвижением вправо, влево, ориентируясь на зрительно-пространственные опоры. Играют в подвижную игру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30.09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Прыжки через начерченную линию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 в колонне по одному.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Беседа о значении утренней зарядки.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Построение в круг и выполнение общеразвивающих упражнений типа зарядки. Выполнение прыжковых упражнений, сохраняя равновесие при приземлении.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на внимание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 под контролем педагога. Отвечают на вопросы односложно.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круг с помощью учителя. Перепрыгивают через начерченную линию, ориентируясь на образец выполнения учителем и/или обучающимися 2 группы.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игре по инструкции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одному. Отвечают на вопросы целым предложением.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круг и комплекс утренней зарядки по инструкции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Перепрыгивают через начерченную линию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1.10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Прыжки через шнур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в колонне по одному с различными заданиями для рук. Построение в круг.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комплекса утренней гимнастики. Перепрыгивание через шнур, сохраняя устойчивое равновесие.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бегом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в колонне, ориентируясь на образец выполнения учителем и/или обу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чающимися 2 группы. Выполняют построение в круг с помощью учителя. Перепрыгивают через шнур после инструкции и неоднократного показа учителя (при необходи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мости: пошаговая инструкция учителя, пооперационный контроль выполнения дей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ствий). Участвуют в подвиж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ной игре по показу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в колонне по одному с различными заданиями для рук по показу учителя. Выполняют построение в круг и комплекс утренней зарядки по инструкции учителя. Перепрыгивают через шнур после показа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4.10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Прыжки через набивной мяч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со сменой положений рук. Ознакомление с упражнениями для развития мышц кистей рук и пальцев.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прыжка через предмет, отталкиваясь одно</w:t>
            </w:r>
            <w:r>
              <w:rPr>
                <w:sz w:val="24"/>
                <w:szCs w:val="24"/>
                <w:lang w:eastAsia="en-US" w:bidi="ar-SA"/>
              </w:rPr>
              <w:t xml:space="preserve">временно двумя ногами и мягко приземляясь.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метанием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ориентируясь на образец выполнения учителем и/или обучающимися 2 группы. Выполняют 3 - 4 упражнения. Перепрыги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вают через шнур, начерченную линию. Участвуют в подвижной игре по показу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ориентируясь на образец выполнения учителем. Выполняют упражнения по словесной инструкции и показу. Перепрыгивают через набивной мяч.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7.10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Прыжки с ноги на ногу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 хлопками в ладоши.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для развития мышц кистей рук и пальцев.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Ознакомление с прыжком с ноги на ногу.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прыжками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с хлопками, ориентируясь на образец.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показу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с хлопками по показу. Перепрыгивают с ноги на ногу на отрезках.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8.10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br w:type="page" w:clear="all"/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18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Прыжок в длину с места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со сменой положения рук.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для укрепления голеностопных суставов и стоп.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Ознакомление с названием и техникой выполнения прыжка.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прыжка в длину с места.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прыжками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со сменой положения рук под контролем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Прыгают в длину с места, ориентируясь на образец выполнения учителем и/или обучающимися 2 группы.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со сменой по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ложения рук по показу учителя. Выполняют упражнения по инструкции и показу учителя. Выполняют прыжок в длину с места по показу учителя. Играют в подвижную игру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11.10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Правильный захват различных предметов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обыкновенной ходьбы в чередовании с ходьбой по линии, обозначенной на полу, сохраняя равновесие.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на осанку. Ознакомление с пра</w:t>
            </w:r>
            <w:r>
              <w:rPr>
                <w:sz w:val="24"/>
                <w:szCs w:val="24"/>
                <w:lang w:eastAsia="en-US" w:bidi="ar-SA"/>
              </w:rPr>
              <w:t xml:space="preserve">вильным захватом различ</w:t>
            </w:r>
            <w:r>
              <w:rPr>
                <w:sz w:val="24"/>
                <w:szCs w:val="24"/>
                <w:lang w:eastAsia="en-US" w:bidi="ar-SA"/>
              </w:rPr>
              <w:t xml:space="preserve">ных предметов.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бросанием и ловлей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ходьбу, ориентируясь на образец выполнения. Выполняют захват и уде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ржание различных предметов для выполнения метания после инструкции и неоднократного показа учителя (при необходимости: пошаговая инструкция учителя, пооперационный контроль выполнения действий); бросают и ловят волейбольные мячи по прямому указанию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инструкции учителя. Осваивают и удерживают правильный захват различных предметов для выполнения метания одной и двумя руками по показу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14.10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br w:type="page" w:clear="all"/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Прием и передача мяча в круге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медленном темпе, чередование ходьбы и бега.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Построение в круг. Выполнение упражнений для укрепления туловища. Передача и прием мяча в круге.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игра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в медленном темпе под контролем учителя. Принимают и передают мяч в круге, ориентируясь на образец выполнения учителем и/или обучающимися 2 группы. Участвуют в коррекционной игре, ориентируясь на поэтапный показ отдельных действий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медленном темпе, чередование ходьбы и бега.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круг по указанию учителя. Выполняют прием и передача мяча в круге после инструкции и показа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игру после показа учителем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15.10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18.10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Произвольное метание малых мячей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по прямой в шеренге. Выполнение об</w:t>
            </w:r>
            <w:r>
              <w:rPr>
                <w:sz w:val="24"/>
                <w:szCs w:val="24"/>
                <w:lang w:eastAsia="en-US" w:bidi="ar-SA"/>
              </w:rPr>
              <w:t xml:space="preserve">щеразвивающих упражнений.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Ознакомление с названием мяча для метания.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Освоение правильного захвата и произвольного метания малого мяча.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Игры с элементами общеразвивающих упражнений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под контролем учителя. Выполняют 3-5 упражнений. Выполняют различные виды метания малых мячей после инструкции и неоднократного показа учителя.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после инструкции, ориентируясь на зрительно пространственные опоры. Выполняют захват и удержание различных предметов для выполнения метания после инструкции и показа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после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21.10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Произвольное метание больших мячей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 сохранением правильной осанки. Выполнение общеразвивающих и специальных упражнений на осанку. Выполнение произвольного метания больших мячей.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бегом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под контролем учителя. Выполняют упражнения наименьшее количество раз. Выполняют различные виды метания больших мячей после пооперационного показа и контроля выполнения действий.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указанию учителя. Выполняют упражнения после инструкции и показа учителя. Выполняют различные виды метание большого мяча по показу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после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22.10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709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Броски и ловля волейбольных мячей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Ходьба с хлопками. Выполнение упражнений с волейбольным мячом. Подбрасывание мяча на разную высоту, выполнение ловли прямыми руками пада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ющий мяч на уровне головы. Подвижная игра с прыжками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ходьбу, ориентируясь на образец выполнения учителем. Выполняют 3-4 упражнения с мячом. Бросают и ловят волейбольный мяч по прямому указанию учителя. Участвуют в подвижной игре по показу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показу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по инструкции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Бросают и ловят волейбольные мячи по прямому указанию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после инструкции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25.10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8.11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Метание колец на шесты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со сменой положений рук.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Ознакомление с упражнениями для развития мышц кистей рук и пальцев.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Ознакомление с размещением «врассыпную».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Определение названия спор</w:t>
            </w:r>
            <w:r>
              <w:rPr>
                <w:sz w:val="24"/>
                <w:szCs w:val="24"/>
                <w:lang w:eastAsia="en-US" w:bidi="ar-SA"/>
              </w:rPr>
              <w:t xml:space="preserve">тивного инвентаря.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Принятие правильного исходного положения во время метания, правильное удержание кольца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ходьбу, ориентируясь на образец выполнения учителем и/или обучающимися 2 группы. Выполняют упражнения наименьшее количество раз. Размещаются «врассыпную» с помощью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Метают кольца на шесты после инструкции и неоднократного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прямому указанию учителя. Выполняют комплекс упражнений по показу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метания колец на шесты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11.11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12.11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28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Метание большого мяча двумя руками из-за головы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по кори</w:t>
            </w:r>
            <w:r>
              <w:rPr>
                <w:sz w:val="24"/>
                <w:szCs w:val="24"/>
                <w:lang w:eastAsia="en-US" w:bidi="ar-SA"/>
              </w:rPr>
              <w:t xml:space="preserve">дорчику.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Принятие правильного поло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жения во время метания, вы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полнение метания большого мяча способом из-за головы. Подвижная игра с бегом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по коридорчику с помощью учителя. Метают большой мяч двумя руками из-за головы, ориентируясь на образец выполнения учителем и/или обучающимися 2 группы. Участвуют в подвижной игре по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метание большого мяча двумя руками из-за головы после инструкции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игре после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15.11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18.11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Метание мяча снизу с места в стену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в колонне по одному с различными заданиями для рук. Выполнение комплекса упражнений для укрепления туловища.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Освоение правильного удер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жания мяча, ориентирование в пространстве, соразмерение своих усилий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ходьбу, ориентируясь на образец выполнения учителем и/или обучающимися 2 группы. Выполняют 5 6 упражнений комплекса. Метают мяч снизу с места в стену, ориентируясь на образец выполнения учителем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по указанию учителя. Выполняют комплекс упражнений по показу учителя. Выполняют метание мяча снизу с места в стену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19.11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22.11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  <w:t xml:space="preserve">Игры - 2 часа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«Гуси-лебеди»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по прямой в шеренге. Выполнение об</w:t>
            </w:r>
            <w:r>
              <w:rPr>
                <w:sz w:val="24"/>
                <w:szCs w:val="24"/>
                <w:lang w:eastAsia="en-US" w:bidi="ar-SA"/>
              </w:rPr>
              <w:t xml:space="preserve">щеразвивающих упражнений.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Закрепление слов и правил подвижный игры. Ориентирование в пространстве, свободное передвижение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под контролем учителя. Выполняют 3-5 упражнений. Участвуют в игре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после инструкции, ориентируясь на зрительно пространственные опоры. Участвуют в различных видах игр после инструкции и показа учителя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25.11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709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709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709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«У медведя во бору»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со сменой положения рук.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для укрепления голеностопных суставов и стоп.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Повторение речитативов игры.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Выполнение правильного захвата предметов, свободное перемещение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со сменой положения рук под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контролем учителя. Выполняют упражнения наименьшее количество раз. Участвуют в игре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по указанию учителя. Выполняют комплекс упражнений по показу. Участвуют в различных видах игр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26.11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  <w:t xml:space="preserve">Гимнастика - 30 часов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Значение физических упражнений для здоровья человека.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Строевые действия в шеренге и колонне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Беседа о значении физических упражнений.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строевых действий, ориентирование в пространстве.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игра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Просматривают видеоматериал по теоретическим вопросам адаптивной физической культуры.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Отвечают на вопросы односложно.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Слушают объяснение (инструкцию) учителя с фиксацией на этапах выполнения упражнения на ориентировку в пространстве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Просматривают видеоматериал по теоретическим вопросам адаптивной физической культуры. Отвечают на вопросы предложением.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Воспринимают и запоминают расположение зрительных пространственных опор - ориентиров для выполнения построений и перестроений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29.11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Название снарядов, спортивного инвентаря. Гимнастика для пальцев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Беседа о спортивном инвен</w:t>
            </w:r>
            <w:r>
              <w:rPr>
                <w:sz w:val="24"/>
                <w:szCs w:val="24"/>
                <w:lang w:eastAsia="en-US" w:bidi="ar-SA"/>
              </w:rPr>
              <w:t xml:space="preserve">таре и оборудовании.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гимнастики для пальцев.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мячом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Слушают объяснение педагога по теме с чётк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ими смысловыми акцентами и опорой на наглядность (визуальный план, картинки по теме урока. Выполняют комплекс упражнений ориентируясь на образец выполнения учителем и/или обучающимися 2 группы. Выполняют упражнения с мячом по инструкции и по показу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Слушают объяснение педагога по теме с чёткими смысловыми акцентами и опорой на наглядность (визуальный план, картинки по теме урока.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комплекс упражнений.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2.12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Перестроение в круг, взявшись за руки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медленном темпе, чередование ходьбы и бега.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Построение в круг.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Выполнение упражнений для укрепления туловища. Коррекционная игра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</w:t>
            </w:r>
            <w:r>
              <w:rPr>
                <w:sz w:val="24"/>
                <w:szCs w:val="24"/>
                <w:lang w:eastAsia="en-US" w:bidi="ar-SA"/>
              </w:rPr>
              <w:t xml:space="preserve">ют бег в медленном темпе под контролем учителя. Принимают и передают мяч в круге, ориентируясь на образец выполнения учителем и/или обучающимися 2 группы. Выполняют простые команды по сигналу учителя с одновременным показом способа выполнения перестроения.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коррекционной игре, ориентируясь на поэтапный показ отдельных действий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медленном темпе, чередование ходьбы и бега.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круг по указанию учителя. Выполняют прием и передача мяча в круге после инструкции и показа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перестроение в круг, взявшись за руки. Играют в игру после показа учителем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3.12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Размыкание на вытянутые руки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со сменой положений рук.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Ознакомление с упражнениями для развития мышц кистей рук и пальцев Выполнение приставных шагов в сторону, ориентирование в пространстве.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метанием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ориентируясь на образе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ц выполнения учителем и/или обучающимися 2 группы. Выполняют 3 4 упражнения. Фиксируют внимание и воспринимают расположение зрительных пространственных опор - ориентиров для выполнения построений и перестроений. Участвуют в подвижной игре по показу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ходьбу ориентируясь на образец выполнения учителем. Выполняют упражнения по словесной инструкции и показу. Выполняют команды по построению и перестроению по сигналу учителя (при необходимости ориентируются на образец). 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6.12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38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Выполнение строевых команд по показу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Закрепление основной стойки.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основных строевых команд. Выполнение бега по прямой в шеренге. Выполнение общеразвивающих упражнений.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Игры с элементами общеразвивающих упражнений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простые виды построений, осваивают на доступном уровне строевые дей</w:t>
            </w:r>
            <w:r>
              <w:rPr>
                <w:sz w:val="24"/>
                <w:szCs w:val="24"/>
                <w:lang w:eastAsia="en-US" w:bidi="ar-SA"/>
              </w:rPr>
              <w:t xml:space="preserve">ствия в шеренге и колонне (с помощью учителя).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под контролем учителя. Выполняют 3-5 упражнений.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команды по построению и перестроению по сигналу учителя (при необходимости ориентируются на образец). Выполняют бег после инструкции, ориентируясь на зрительно пространственные опоры. Играют в подвижную игру после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9.12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Повороты «направо», «налево», по показу учителя и по команде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построения в шеренгу и поворот пересту</w:t>
            </w:r>
            <w:r>
              <w:rPr>
                <w:sz w:val="24"/>
                <w:szCs w:val="24"/>
                <w:lang w:eastAsia="en-US" w:bidi="ar-SA"/>
              </w:rPr>
              <w:t xml:space="preserve">панием. Ознакомление с ходьбой в различном темпе.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Выполнение комплекса утренней гимнастики. Ознакомление с подвижной игрой с бегом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Зрительно воспринимают и оценивают образец выполнения упражнения. Выполняют построение в шеренгу и колонну, ориентируясь на образец выполнения обучающи</w:t>
            </w:r>
            <w:r>
              <w:rPr>
                <w:sz w:val="24"/>
                <w:szCs w:val="24"/>
                <w:lang w:eastAsia="en-US" w:bidi="ar-SA"/>
              </w:rPr>
              <w:t xml:space="preserve">мися 2 группы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Осваивают и выполняют ходьбу в умеренном темпе. Выполняют 3-4 упражнения комплекса.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Слушают инструкцию, отслеживают и анализируют образец выполнения построений и перестроений. Выполняют построение в шеренгу и колонну. Осваивают и выполняют ход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ьбу в медленном (умеренном), среднем и быстром темпе с сохранением правильной осанки, в затылок друг другу и осуществление зрительного контроля за дистанцией. Выполняют комплекс утренней гимнастики. Играют в подвижную игру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10.12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Основные положения и движения рук, ног, туловища, головы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построений в шеренгу, в колонну по одному.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Освоение бега в медленном темпе, чередование ходьбы и бега.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на основные положения и движения рук, ног, головы, туловища.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игра на развитие точности движений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шеренгу, в колонну по команде учителя, ориентируясь на зрительно пространственные опоры. Выполняют упражнения на основные положения и движения рук, ног, головы, туловища.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Чередуют ходьбу с бегом, сохраняя темп, дистанцию во время движения, удерживая правильную осанку во время ходьбы. Играют в подвижную игру после инструкции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13.12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br w:type="page" w:clear="all"/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Упражнения на дыхания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 в колонне по одному. Построение в круг и выполнение общеразвивающих упражнений.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Выполнение тренировочных упражнений на дыхание во время ходьбы, бега, проговаривание звуков на выдохе. Подвижная игра на внимание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 под контролем педагога. Отвечают на вопросы одно</w:t>
            </w:r>
            <w:r>
              <w:rPr>
                <w:sz w:val="24"/>
                <w:szCs w:val="24"/>
                <w:lang w:eastAsia="en-US" w:bidi="ar-SA"/>
              </w:rPr>
              <w:t xml:space="preserve">сложно.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построение в круг с помощью учителя. Выполняют корригирующие упражнения после неоднократного показа по прямому указанию учителя. Участвуют в игре по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одному. Отвечают на вопросы целым предложением.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круг и комплекс утренней зарядки по инструкции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корригирующие упражнения без предметов после показа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после инструкции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16.12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Упражнения на формирование правильной осанки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обыкновенной ходьбы в чередовании с ходьбой по линии, обозначенной на полу, сохраняя равновесие.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Закрепление положения пра</w:t>
            </w:r>
            <w:r>
              <w:rPr>
                <w:sz w:val="24"/>
                <w:szCs w:val="24"/>
                <w:lang w:eastAsia="en-US" w:bidi="ar-SA"/>
              </w:rPr>
              <w:t xml:space="preserve">вильной осанки.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у вертикальной плоскости для формирования правильной осанки.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бросанием и ловлей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ходьбу, ориентируясь на образец выполнения. Бросают и ловят волейбольные мячи по прямому указа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нию учителя. Выполняют упражнения на формирование правильной осанки, ориентируясь на образец выполнения учителем (или на образец пра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вильного выполнения обучаю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щихся 2 группы)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инструкции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корригирующие и общеразвивающие упражнения без предметов после показа учителем.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17.12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br w:type="page" w:clear="all"/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tabs>
                <w:tab w:val="left" w:pos="184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Упражнения на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tabs>
                <w:tab w:val="left" w:pos="1430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Укрепление мышц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туловища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в ко</w:t>
            </w:r>
            <w:r>
              <w:rPr>
                <w:sz w:val="24"/>
                <w:szCs w:val="24"/>
                <w:lang w:eastAsia="en-US" w:bidi="ar-SA"/>
              </w:rPr>
              <w:t xml:space="preserve">лонне по одному с различными заданиями для рук. Различение основных движений туловища.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комплекса упражнений на укрепление мышц туловища.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прыжками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ходьбу, ориентируясь на образец выполнения учителем и/или обучающимися 2 группы. Выполняют упражнения на укрепление мышц туловища по прямому указанию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игре по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указанию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на укрепление мышц туловища, ориентируясь на образец выполнения учителем.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20.12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Упражнения для пространственно-временной диффе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ренцировки и точности движений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построений в шеренгу и колонну.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по ори</w:t>
            </w:r>
            <w:r>
              <w:rPr>
                <w:sz w:val="24"/>
                <w:szCs w:val="24"/>
                <w:lang w:eastAsia="en-US" w:bidi="ar-SA"/>
              </w:rPr>
              <w:t xml:space="preserve">ентирам, начерченным на полу.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Прыжок в длину с места толчком двух ног в начерченный ориентир.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метанием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упражнения для развития точности движений; выполняют упражнения для развития пространственно-временной дифференцировки по прямому указанию учителя. Участвуют в игре по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упражнения для развития пространственно-временной дифференцировки, ориентируясь на образец выполнения учителем. 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23.12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24.12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Упражнения с гим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настической палкой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построений в шеренгу и колонну.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комплекса упражнений с гимнастиче</w:t>
            </w:r>
            <w:r>
              <w:rPr>
                <w:sz w:val="24"/>
                <w:szCs w:val="24"/>
                <w:lang w:eastAsia="en-US" w:bidi="ar-SA"/>
              </w:rPr>
              <w:t xml:space="preserve">ской палкой.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бросками и ловлей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с предметом, ориентируясь на образец выполнения учителем (или на образец правильного выполнения обучающихся 2 группы).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игре по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с предметом, ориентируясь на образец выполнения учителем.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27.12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br w:type="page" w:clear="all"/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Упражнения с обручем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 хлопками в ладоши.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с обручем.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прыжков с ноги на ногу.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прыжками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с хлопками, ориентируясь на образец.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с предметом по прямому указанию учителя. Выполняют прыжки после инструкции и неоднократного показа учителя (при необходимости: по</w:t>
            </w:r>
            <w:r>
              <w:rPr>
                <w:sz w:val="24"/>
                <w:szCs w:val="24"/>
                <w:lang w:eastAsia="en-US" w:bidi="ar-SA"/>
              </w:rPr>
              <w:t xml:space="preserve">шаговая инструкция учителя, пооперационный контроль выполнения действий).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показу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с хлопками по показу.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с предметом, ориентируясь на образец выполнения учителем.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прыжки с ноги на ногу на отрезках.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10.01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48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Упражнения с малыми мячами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со сменой положений рук. Повторение размещения «врассыпную».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Выполнение перекладывания, перебрасывания, подбрасывания, разбрасывания и сбора, броска в пол, стену, вверх.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ходьбу, ориентируясь на образец выполнения учителем и/или обучающимися 2 группы. Выполняют упражнения наименьшее количество раз. Размещаются «врассыпную» с помощью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Метают кольца на шесты после инструкции и неоднократного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по указанию учителя. Размещаются «врассыпную». Выполняют упражнения с малыми мячами после показа учителем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13.01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br w:type="page" w:clear="all"/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Упражнения с большим мячом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в ко</w:t>
            </w:r>
            <w:r>
              <w:rPr>
                <w:sz w:val="24"/>
                <w:szCs w:val="24"/>
                <w:lang w:eastAsia="en-US" w:bidi="ar-SA"/>
              </w:rPr>
              <w:t xml:space="preserve">лонне по одному с различными заданиями для рук. Выполнение комплекса упражнений для укрепления туловища.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Выполнение поднимания, перекатывания, подбрасывания большого мяча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ходьбу, ориентируясь на образец выполнения учителем и/или обучающимися 2 группы. Выполняют 5-6 упражнений комплекса. Выполняют упражнения с предметом по прямому указанию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по указанию учителя. Выполняют комплекс упражнений по показу учителя. Выполняют упражнения с предметом, ориентируясь на образец выполнения учителем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14.01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50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51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Лазание вверх, вниз по гимнастической стенке, не пропуская реек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Ознакомление с игровыми задания на построение и пе</w:t>
            </w:r>
            <w:r>
              <w:rPr>
                <w:sz w:val="24"/>
                <w:szCs w:val="24"/>
                <w:lang w:eastAsia="en-US" w:bidi="ar-SA"/>
              </w:rPr>
              <w:t xml:space="preserve">рестроения.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в различном темпе.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Освоение разновидностей ходьбы.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комплекса утренней гимнастики. Определение названия двигательному действию, названия оборудования. Выполнение правильного захвата рейки руками и правильной постановки стопы на гимнастическую стенку.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прыжками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на носках, на пятках, на внутреннем и внешнем своде стопы. Выполняют комплекс утрен</w:t>
            </w:r>
            <w:r>
              <w:rPr>
                <w:sz w:val="24"/>
                <w:szCs w:val="24"/>
                <w:lang w:eastAsia="en-US" w:bidi="ar-SA"/>
              </w:rPr>
              <w:t xml:space="preserve">ней гимнастики ориентируясь на образец выполнения учителем и/или обучающимися 2 группы.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лазанье (с помощью учителя, по возможности самостоятельно) по прямому указанию учителя.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игровые задания. Осваивают и выполняют ходьбу по прямой линии на носках, на пятках, на внутреннем и внешнем своде стопы с сохранением равновесия на ограниченной поверхности.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Смотрят образец выполнения упражнения, слушают инструкцию учителя, выполняют упражнения. 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17.01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20.01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br w:type="page" w:clear="all"/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52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53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Проползанные на четвереньках в медленном темпе по горизонтальной скамейке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обыкновенной ходьбы в чередовании с ходьбой по линии, обозначенной на полу, сохраняя равновесие.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на осанку.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упора на коленях и на четвереньках, правильное удержание за скамейку.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бросанием и ловлей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ходьбу, ориентируясь на образец выполнения. Выполняют ползание по гим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настический скамейке на четвереньках с помощью учителя. Бросают и ловят волейбольные мячи по прямому указанию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инструкции учителя. Выполняют проползанные на четвереньках в медленном темпе по горизонтальной скамейке (самостоятельно)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21.01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24.01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54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55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Подлезание под препятствием высотой 40-50 см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медленном темпе, чередование ходьбы и бега.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Построение в круг. Выполнение упражнений для укрепления туловища. Повторение правильного исходного положения для выполнения Подлезание под препятствием.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игра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</w:t>
            </w:r>
            <w:r>
              <w:rPr>
                <w:sz w:val="24"/>
                <w:szCs w:val="24"/>
                <w:lang w:eastAsia="en-US" w:bidi="ar-SA"/>
              </w:rPr>
              <w:t xml:space="preserve">ют бег в медленном темпе под контролем учителя. Принимают и передают мяч в круге, ориентируясь на образец выполнения учителем и/или обучающимися 2 группы. Выполняют простые команды по сигналу учителя с одновременным показом способа выполнения перестроения.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Подлезание под препятствием высотой 40-50 см (с помощью учителя, по возможности самостоятельно). Участвуют в коррекционной игре, ориентируясь на поэтапный показ отдельных действий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медленном темпе, чередование ходьбы и бега.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круг по указанию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перестроение в круг, взявшись за руки. Выполняют Подлезание под препятствием высотой 40-50 см (самостоятельно)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игру после показа учителем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27.01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28.01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56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Перелезание через препятствие высотой 40-50 см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со сменой положения рук.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для укрепления голеностопных суставов и стоп.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упражнения в перелезание опираясь на предплечья и колени, на животе.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прыжками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со сменой положения рук под контролем учителя. Выполняют перелезание через препятствие высотой 40-50 см (с помощью учителя, по возможности самосто</w:t>
            </w:r>
            <w:r>
              <w:rPr>
                <w:sz w:val="24"/>
                <w:szCs w:val="24"/>
                <w:lang w:eastAsia="en-US" w:bidi="ar-SA"/>
              </w:rPr>
              <w:t xml:space="preserve">ятельно.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со сменой положения рук по показу учителя. Выполняют упражнения по инструкции и показу учителя. Выполняют перелезание через препятствие высотой 40-50 см. Играют в подвижную игру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31.01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57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Пролезание через гимнастический обруч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 хлопками в ладоши.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с обручем.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прыжками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с хлопками, ориентируясь на образец.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для развития точности движений, ориентируясь на образец выполнения учителем и/или обу</w:t>
            </w:r>
            <w:r>
              <w:rPr>
                <w:sz w:val="24"/>
                <w:szCs w:val="24"/>
                <w:lang w:eastAsia="en-US" w:bidi="ar-SA"/>
              </w:rPr>
              <w:t xml:space="preserve">чающимися 2 группы.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показу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с хлопками по показу.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упражнения для развития точности движений, ориентируясь на образец выполнения учителем. Играют в подвижную игру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3.02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br w:type="page" w:clear="all"/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58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59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Ходьба по линии на носках, на пятках с различными положениями рук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Подвижная игра с элементами перестроений. Определение названий основных положений рук. Выполнение ходьбы с раз</w:t>
            </w:r>
            <w:r>
              <w:rPr>
                <w:sz w:val="24"/>
                <w:szCs w:val="24"/>
                <w:lang w:eastAsia="en-US" w:bidi="ar-SA"/>
              </w:rPr>
              <w:t xml:space="preserve">личным положением рук по ограниченной площади. Выполнение бега в чередовании с ходьбой.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комплекса об</w:t>
            </w:r>
            <w:r>
              <w:rPr>
                <w:sz w:val="24"/>
                <w:szCs w:val="24"/>
                <w:lang w:eastAsia="en-US" w:bidi="ar-SA"/>
              </w:rPr>
              <w:t xml:space="preserve">щеразвивающих упражнений.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бросками и ловлей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Участвуют в подвижной игре. Выполняют бег в чередовании с ходьбой под контролем учителя. Выполняют 4-5 упражнений комплекса.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в равновесии после неоднократного показа учителя, в медленном темпе, с помощью, наименьшее количество раз.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показу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Играют в подвижную игру. Выполняют бег в чередовании с ходьбой. Выполняют упражнения на равновесие.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4.02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7.02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Ходьба по гимнастической скамейке прямо, боком с различными положениями рук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в колонне по одному с различными заданиями для рук. По</w:t>
            </w:r>
            <w:r>
              <w:rPr>
                <w:sz w:val="24"/>
                <w:szCs w:val="24"/>
                <w:lang w:eastAsia="en-US" w:bidi="ar-SA"/>
              </w:rPr>
              <w:t xml:space="preserve">строение в круг.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Выполнение комплекса утренней гимнастики. Выполнение приставного шага в сторону на гимнастической скамейке, передвижение прямо, сохраняя равновесие и удерживая положение правильной осанки. Подвижная игра с бегом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ориентируясь на образец выполнения учителем и/или обучающимися 2 группы. Выполняют 3 4 упражнения. Выполняют упражнения в равновесии после неоднократного показа учителя, в медленном темпе, с помощью.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показу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ориентируясь на образец выполнения учителем. Выполняют упражнения по словесной инструкции и показу. Выполняют упражнения в равновесии после неоднократного показа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17.02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18.02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br w:type="page" w:clear="all"/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Стойка на одной ноге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построений в шеренгу, в колонну по одному.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Освоение бега в медленном темпе, чередование ходьбы и бега.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на основные положения и движения рук, ног, головы, туловища.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Удержание равновесия во время выполнения упражнения.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игра на развитие точности движений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</w:t>
            </w:r>
            <w:r>
              <w:rPr>
                <w:sz w:val="24"/>
                <w:szCs w:val="24"/>
                <w:lang w:eastAsia="en-US" w:bidi="ar-SA"/>
              </w:rPr>
              <w:t xml:space="preserve">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Выполняют упражнения на равновесие с помощью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шеренгу, в колонну по команде учителя, ориентируясь на зрительно пространственные опоры. Выполняют упражнения на основные положения и движения рук, ног, головы, туловища.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Чередуют ходьбу с бегом, сохраняя темп, дистанцию во время движения, удерживая правильную осанку во время ходьбы. Выполняют упражнения на равновесие по показу учителя. Играют в подвижную игру после инструкции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21.02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24.02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  <w:t xml:space="preserve">Игры - 29 часов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Правила поведения на занятиях по подвижным играм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Беседа о правилах поведения.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строевых действий, ориентирование в пространстве.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игра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Слушают теоретический материал по правилам игр и поведении во время игр с опорой на наглядность (картинки, карточки). Отвечают на вопросы односложно. Выполняют построение в ше</w:t>
            </w:r>
            <w:r>
              <w:rPr>
                <w:sz w:val="24"/>
                <w:szCs w:val="24"/>
                <w:lang w:eastAsia="en-US" w:bidi="ar-SA"/>
              </w:rPr>
              <w:t xml:space="preserve">ренгу и колонну, ориентируясь на образец выполнения обучающимися 2 группы осваивают и выполняют ходьбу в умеренном темпе. Выполняют 3-4 упражнения комплекса.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Слушают теоретический материал по правилам поведения игр с опорой на наглядность.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Отвечают на вопросы предложением.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Воспринимают и запоминают расположение зрительных пространственных опор - ориентиров для выполнения построений и перестроений.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25.02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Правила утренней гигиены и их значение для жизни человека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Беседа о правилах личной ги</w:t>
            </w:r>
            <w:r>
              <w:rPr>
                <w:sz w:val="24"/>
                <w:szCs w:val="24"/>
                <w:lang w:eastAsia="en-US" w:bidi="ar-SA"/>
              </w:rPr>
              <w:t xml:space="preserve">гиены.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Освоение бега с сохранением правильной осанки.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общеразвивающих упражнений с малыми мячами.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бегом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Слушают, и отвечают на вопросы учителя односложно. Удерживают правильное пол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ожение тела во время бега (с помощью учителя, при необходимости: пошаговая инструкция учителя, пооперационный контроль действий). Выполняют общеразвивающих упражнений с малыми мячами 3-4 упражнения.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Слушают и беседуют предложениями.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Удерживают правильное положение тела во время бега.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общеразвивающих упражнений с малыми мячами. Играют в подвижную игру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28.02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br w:type="page" w:clear="all"/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«Канатоходец»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со сменой положений рук. Повторение размещения «врассыпную». Повторение правил игры.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Удержание равновесия при движении, правильное пере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движение по канату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ходьбу, ориентируясь на образец выполнения учителем и/или обучающимися 2 группы. Выполняют упражнения наименьшее количест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во раз. Размещаются «врассыпную» с помощью учителя.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по указанию учителя. Размещаются «врассыпную». Участвуют в различных видах игр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3.03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«Переправа»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построений в шеренгу и колонну.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по ори</w:t>
            </w:r>
            <w:r>
              <w:rPr>
                <w:sz w:val="24"/>
                <w:szCs w:val="24"/>
                <w:lang w:eastAsia="en-US" w:bidi="ar-SA"/>
              </w:rPr>
              <w:t xml:space="preserve">ентирам, начерченным на полу.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Передвижение прыжками на двух ногах на скорость. Подвижная игра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упражнения для развития точности движений; выполняют упражнения для развития пространственно временной дифференцировки по прямому указанию учителя. Участвуют в игре по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упражнения для развития пространственно-временной дифференцировки, ориентируясь на образец выполнения учителем. 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4.03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68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«Разойдись не упади»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по прямой в шеренге. Выполнение об</w:t>
            </w:r>
            <w:r>
              <w:rPr>
                <w:sz w:val="24"/>
                <w:szCs w:val="24"/>
                <w:lang w:eastAsia="en-US" w:bidi="ar-SA"/>
              </w:rPr>
              <w:t xml:space="preserve">щеразвивающих упражнений.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под контролем учителя. Выполняют 3-5 упражнений. Участвуют в игре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после инструкции, ориентируясь на зрительно пространственные опоры. Участвуют в различных видах игр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7.03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«Стоп»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по прямой в шеренге. Выполнение об</w:t>
            </w:r>
            <w:r>
              <w:rPr>
                <w:sz w:val="24"/>
                <w:szCs w:val="24"/>
                <w:lang w:eastAsia="en-US" w:bidi="ar-SA"/>
              </w:rPr>
              <w:t xml:space="preserve">щеразвивающих упражнений.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Быстрое реагирование на сигнал, взаимодействие с одноклассниками, свободное ориентирование в пространстве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под контролем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3-5 упражнений. Выполняют упражнения с мячом по инструкции и по показу учителя, ориентируясь на поэтапный показ отдельных действий и операций в после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довательности их выполнения, под пооперационным (пошаговым) контролем учителя (при необходимости)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по инструкции. Выполняют комплекс упражнений по показу. Выполняют упражнения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10.03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«Ловушки»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Ходьба с хлопками. Выполнение упражнений с волейбольным мячом.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на взаимо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действие в команде, нахождение себе пар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ходьбу, ориентируясь на образец выполнения учителем. Выполняют 3-4 упражнения с мячом.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показу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показу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по инструкции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после инструкции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11.03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br w:type="page" w:clear="all"/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«Перемени предмет»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 в колонне по одному.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Беседа о значении утренней зарядки.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Построение в круг и выполнение общеразвивающих упражнений типа зарядки. Подвижная игра на внимание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 под контролем педагога. Отвечают на вопросы односложно.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круг с помощью учителя. Перепрыгивают через начерченную ли</w:t>
            </w:r>
            <w:r>
              <w:rPr>
                <w:sz w:val="24"/>
                <w:szCs w:val="24"/>
                <w:lang w:eastAsia="en-US" w:bidi="ar-SA"/>
              </w:rPr>
              <w:t xml:space="preserve">нию, ориентируясь на образец выполнения учителем и/или обучающимися 2 группы.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игре по инструкции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одному. Отвечают на вопросы целым предложением.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круг и комплекс утренней зарядки по инструкции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Перепрыгивают через начерченную линию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14.03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«Жмурки»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со сменой положений рук.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Ознакомление с упражнениями для развития мышц кистей рук и пальцев. Выполнение приставных шагов в сторону, ориентирование в пространстве.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на ориенти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рование в пространстве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со сменой положения рук под контролем учителя. Выполнение упражнений наименьшее количество раз.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со сменой положения рук по показу учителя. Выполняют упражнения по инструкции и показу учителя. Играют в подвижную игру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17.03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«Горелки»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со сменой положений рук. Повторение размещения «врассыпную». Ознакомление с правилами игры. Разучивание речитатива.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бегом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ходьбу, ориентируясь на образец выполнения учителем и/или обучающи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мися 2 группы. Выполняют упражнения наименьшее количест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во раз. Размещаются «врассыпную» с помощью учителя.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по указанию учителя. Размещаются «врассыпную». Участвуют в различных видах игр после инструкции и показа учителя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18.03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«Два мороза»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построений в шеренгу и колонну.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по ори</w:t>
            </w:r>
            <w:r>
              <w:rPr>
                <w:sz w:val="24"/>
                <w:szCs w:val="24"/>
                <w:lang w:eastAsia="en-US" w:bidi="ar-SA"/>
              </w:rPr>
              <w:t xml:space="preserve">ентирам, начерченным на полу.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Ознакомление с правилами игры. Разучивание слов речитатива.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упражнения для развития точности движений; выполняют упражнения для развития пространственно временной дифференцировки по прямому указанию учителя. Участвуют в игре по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упражнения для развития пространственно-временной дифференцировки, ориентируясь на образец выполнения учителем. 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21.03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«Краски»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со сменой положений рук.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Ознакомление с упражнениями для развития мышц кистей рук и пальцев Подвижная игра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ориентируясь на образец выполнения учителем и/или обучающимися 2 группы. Выполняют 3 - 4 упражнения.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показу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ориентируясь на образец выполнения учителем. Выполняют упражнения по словесной инструкции и показу. 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br w:type="page" w:clear="all"/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«Хитрая лиса»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 в колонне по одному. Построение в круг и выполнение общеразвивающих упражнений Разучивание слов речитатива.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Быстрое реагирование на сигнал, быстрое преодоление отрезков на скорость в подвижной игре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олняют бег в чередовании с ходьбой в колонне по одному под контролем педагога. Выполняют построение в круг с помощью учителя. Выполняют корригирующие упражнения после неоднократного показа по прямому указанию учителя. Участвуют в игре по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одному. Выполняют построение в круг и комплекс утренней зарядки по инструкции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корригирующие упражнения без предметов после показа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после инструкции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«Коршун и наседка»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обыкновенной ходьбы в чередовании с ходьбой по линии, обозначенной на полу, сохраняя равновесие.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на осанку.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ходьбу, ориенти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руясь на образец выполнения. Выполняют 3-4 упражнения. Участвуют в игре по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инструкции учителя. Выполняют упражнения по словесной инструкции и показу.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78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«Перемена мест»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со сменой положений рук.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Ознакомление с упражнениями для развития мышц кистей рук и пальцев Выполнение приставных шагов в сторону, ориентирование в пространстве. Подвижная игра на ориентирование в пространстве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со сменой положения рук под контролем учителя. Выполнение упражнений наименьшее количество раз.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со сменой положения рук по показу учителя. Выполняют упражнения по инструкции и показу учителя. Играют в подвижную игру по показу и инструкции учителя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Подвижная игра «Не оставайся на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полу»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по залу врассыпную, запрыгивание на кубы, скамейки без помощи рук, спрыгивание с них легко на носки, полусогнутые ноги, выполнение действий по сигналу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Осваивают и используют игровые умения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11.04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«Стой»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Повторение счета до 5. Выполнение упражнений в бросках и ловле волейбольного мяча, после броска товарища, быстрое реагирование на сигнал водящего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струкция учителя)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Участвуют в различных видах игр после инструкции и показа учителя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14.04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подвижная игра «Совушка»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со сменой положений рук.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Повторение упражнений для развития мышц кистей рук и пальцев Ориентирование в пространстве.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Подвижная игра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со сменой положения рук под контролем учителя. Выполнение упражнений наименьшее количество раз.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со сменой положения рук по показу учителя. Выполняют упражнения по инструкции и показу учителя. Играют в подвижную игру по показу и инструкции учителя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15.04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подвижная игра «Фигуры»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со сменой положений рук. Повторение размещения «врассыпную». Ознакомление с правилами игры. Подвижная игра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ходьбу, ориентируясь на образец выполнения учителем и/или обучающимися 2 группы. Выполняют упражнения наименьшее количество раз. Размещаются «врассыпную» с помощью учителя. Участвуют в различных видах игр по инструкции и по показу учителя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указанию учителя. Размещаются «врассыпную». Участвуют в различных видах игр после инструкции и показа учителя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18.04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подвижная игра «Проползи не урони»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обыкновенной ходьбы в чередовании с ходьбой по линии, обозначенной на полу, сохраняя равновесие.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на осанку.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Ползание изученным способом. Подвижная игра с бросанием и ловлей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ходьбу, ориентируясь на образец выполнения. Выполняют ползание по гим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настический скамейке на четвереньках с помощью учителя. Бросают и ловят волейбольные мячи по прямому указанию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инструкции учителя. Выполняют проползание на четвереньках в медленном темпе (самостоятельно).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Осваивают и используют игровые умения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21.04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подвижная игра «Крокодил»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со сменой положений рук.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Ознакомление с упражнениями для развития мышц кистей рук и пальцев Выполнение приставных шагов в сторону, ориентирование в пространстве.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Подвижная игра взаимодействие в коллективе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со сменой положения рук под контролем учителя. Выполнение упражнений наименьшее количество раз.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со сменой положения рук по показу учителя. Выполняют упражнения по инструкции и показу учителя. Играют в подвижную игру по показу и инструкции учителя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22.04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br w:type="page" w:clear="all"/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подвижная игра «Перелет птиц»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Взбирание на предметы при</w:t>
            </w:r>
            <w:r>
              <w:rPr>
                <w:sz w:val="24"/>
                <w:szCs w:val="24"/>
                <w:lang w:eastAsia="en-US" w:bidi="ar-SA"/>
              </w:rPr>
              <w:t xml:space="preserve">поднятые над полом (землей), выполнение лазания по гимнастической стенке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и используют игровые умения с помощью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Осваивают и используют игровые умения по инструкции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25.04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подвижная игра «Охотники и зайцы»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 в колонне по одному. Построение в круг и выполнение общеразвивающих упражнений.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метания в по</w:t>
            </w:r>
            <w:r>
              <w:rPr>
                <w:sz w:val="24"/>
                <w:szCs w:val="24"/>
                <w:lang w:eastAsia="en-US" w:bidi="ar-SA"/>
              </w:rPr>
              <w:t xml:space="preserve">движную цель, перелазание (перепрыгивание) через пре</w:t>
            </w:r>
            <w:r>
              <w:rPr>
                <w:sz w:val="24"/>
                <w:szCs w:val="24"/>
                <w:lang w:eastAsia="en-US" w:bidi="ar-SA"/>
              </w:rPr>
              <w:t xml:space="preserve">пятствие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 под контролем педагога. Выполняют упражнения наименьшее количество раз.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одному. Выполняют упражнения по инструкции и показу учителя. Играют в подвижную игру по показу и инструкции учителя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28.04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подвижная игра «Волк во рву»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действий согласно правилам игры, перепрыгивание через препятствие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Осваивают и используют игровые умения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29.04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88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подвижная игра «Кто самый меткий»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 в колонне по одному. Построение в круг и выполнение общеразвивающих упражнений. Выполнение действий согласно правилам игры, метание в цель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 под контролем педагога. Выполняют упражнения наименьшее количество раз. Выполняют упражнения с мячом по инструкции и по показу учителя, ориентируясь на поэтапный показ отдельных действий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одному. Выполняют упражнения по инструкции и показу учителя. Выполняют упражнения после инструкции и показа учителя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2.05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br w:type="page" w:clear="all"/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по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движная игра «Лягушка и цапля»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со сменой положений рук. Повторение правил игры. Удержание равновесия при движении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ходьбу, ориентируясь на образец выполнения учителем и/или обучающимися 2 группы. 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показу. Осваивают и используют игровые умения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5.05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90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91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подвижная игра «Кто дальше бросит»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в колонне по одному с различ</w:t>
            </w:r>
            <w:r>
              <w:rPr>
                <w:sz w:val="24"/>
                <w:szCs w:val="24"/>
                <w:lang w:eastAsia="en-US" w:bidi="ar-SA"/>
              </w:rPr>
              <w:t xml:space="preserve">ными заданиями для рук. Построение в круг.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комплекса утренней гимнастики. Правильное удержание предмета, бросание предмета вдаль правой и левой рукой, двумя руками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в колонне, ориентируясь на образец выполнения учителем и/или обу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чающимися 2 гру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ппы. Выполняют построение в круг с помощью учителя.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в колонне по одному с различными заданиями для рук по показу учителя. Выполняют построение в круг и комплекс утренней зарядки по инструкции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Участвуют в различных видах игр после инструкции и показа учителя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6.05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12.05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92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93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по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движная игра «Через ручей»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 в колонне по одному.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Беседа о значении утренней зарядки.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Построение в круг и выполнение общеразвивающих упражнений типа зарядки. Перепрыгивание через ручеёк, отталкиваясь двумя ногами и мягко приземляясь, сгибая колени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 под контролем педагога. Отвечают на вопросы односложно.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построение в круг с помощью учителя. 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одному. Отвечают на вопросы целым предложением.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круг и комплекс утренней зарядки по инструкции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Осваивают и используют игровые умения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13.05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16.05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94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подвижная игра «Пингвины»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по прямой в шеренге. Выполнение об</w:t>
            </w:r>
            <w:r>
              <w:rPr>
                <w:sz w:val="24"/>
                <w:szCs w:val="24"/>
                <w:lang w:eastAsia="en-US" w:bidi="ar-SA"/>
              </w:rPr>
              <w:t xml:space="preserve">щеразвивающих упражнений.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прыжков до зрительного ориентира на двух ногах с мячом, зажатым между колен, стараясь не потерять мяч, приземляясь на обе ноги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упражнения с мячом по инструкции и по показу учителя, ориентируясь на поэтапный показ отдельных действий и операций в после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довательности их выполнения, под пооперационным (пошаговым) контролем учителя (при необходимости)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после инструкции и показа учителя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19.05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  <w:t xml:space="preserve">Легкая атлетика - 2 часа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95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Ходьба в колонне по одному по кругу. Ходьба с различными положениями рук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 сохранением правильной осанки, в затылок друг другу и осуществление зрительного контроля за дистанцией. Выполнение ходьбы с различными положениями рук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в колонне по одному по кругу зала, ориентируясь на образец выполнения учителем и/или обучающимися 2 группы.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в колонне по одному в обход зала за учителем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20.05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4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96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73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Бег правым, левым боком вперед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161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5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со сменой положения рук.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Сохранение положения пра</w:t>
            </w:r>
            <w:r>
              <w:rPr>
                <w:sz w:val="24"/>
                <w:szCs w:val="24"/>
                <w:lang w:eastAsia="en-US" w:bidi="ar-SA"/>
              </w:rPr>
              <w:t xml:space="preserve">вильной осанки во время выполнения бега. Выполнение упражнений для укрепления голеностопных суставов и стоп.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Подвижная игра с прыжками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976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со сменой положения рук под контролем учителя. Выполняют упражнения на точность движения ориентируясь на образец выполнения учителем и/или обучающимися 2 группы.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980" w:type="pct"/>
            <w:textDirection w:val="lrTb"/>
            <w:noWrap w:val="false"/>
          </w:tcPr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со сменой по</w:t>
            </w:r>
            <w:r>
              <w:rPr>
                <w:sz w:val="24"/>
                <w:szCs w:val="24"/>
                <w:lang w:eastAsia="en-US" w:bidi="ar-SA"/>
              </w:rPr>
              <w:t xml:space="preserve">ложения рук по показу учителя. Выполняют упражнения по инструкции и показу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Удерживают правильное положение тела во время ходьбы и бега.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19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Играют в подвижную игру по показу и инструкции учителя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9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23.05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55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4" w:type="pc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  <w:sectPr>
          <w:footerReference w:type="default" r:id="rId11"/>
          <w:footnotePr/>
          <w:endnotePr/>
          <w:type w:val="nextPage"/>
          <w:pgSz w:w="16840" w:h="11900" w:orient="landscape"/>
          <w:pgMar w:top="1701" w:right="567" w:bottom="567" w:left="567" w:header="697" w:footer="6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20"/>
        <w:jc w:val="center"/>
        <w:rPr>
          <w:rFonts w:ascii="Times New Roman" w:hAnsi="Times New Roman" w:cs="Times New Roman"/>
          <w:b/>
          <w:bCs/>
        </w:rPr>
      </w:pPr>
      <w:r/>
      <w:bookmarkStart w:id="16" w:name="_Hlk145519229"/>
      <w:r>
        <w:rPr>
          <w:rFonts w:ascii="Times New Roman" w:hAnsi="Times New Roman" w:cs="Times New Roman"/>
          <w:b/>
          <w:bCs/>
        </w:rPr>
        <w:t xml:space="preserve">УЧЕБНО – МЕТОДИЧЕСКОЕ И МАТЕРИАЛЬНО – ТЕХНИЧЕСКОЕ ОБЕСПЕЧЕНИЕ</w:t>
      </w:r>
      <w:r>
        <w:rPr>
          <w:rFonts w:ascii="Times New Roman" w:hAnsi="Times New Roman" w:cs="Times New Roman"/>
          <w:b/>
          <w:bCs/>
        </w:rPr>
      </w:r>
    </w:p>
    <w:p>
      <w:pPr>
        <w:pStyle w:val="7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/>
      <w:bookmarkStart w:id="17" w:name="_Hlk145515374"/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1. Учебно- методическое обеспечение</w:t>
      </w: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auto"/>
        </w:rPr>
        <w:t xml:space="preserve">Проекты рабочих программ по учебным предметам федеральной адаптированной основной общеобразовательной программы обучающихся с умственной отсталостью (интеллектуальными нарушениями)</w:t>
      </w:r>
      <w:bookmarkEnd w:id="17"/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Минобрнауки России от 19 декабря 2014 г. № 1599);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адапти</w:t>
      </w:r>
      <w:r>
        <w:rPr>
          <w:rFonts w:ascii="Times New Roman" w:hAnsi="Times New Roman" w:cs="Times New Roman"/>
        </w:rPr>
        <w:t xml:space="preserve">рованная основная общеобразовательная программа образования обучающихся с умственной отсталостью (интеллектуальными нарушениями) (одобрена решением федерального учебно-методического объединения по общему образованию (протокол от 22 декабря 2015 г. № 4/15);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2.Материально - техническое обеспечение.</w:t>
      </w:r>
      <w:r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требованиями Стандарта для организации деятельности по физической культуре образовательная орган</w:t>
      </w:r>
      <w:r>
        <w:rPr>
          <w:rFonts w:ascii="Times New Roman" w:hAnsi="Times New Roman" w:cs="Times New Roman"/>
        </w:rPr>
        <w:t xml:space="preserve">изация должна иметь крытые и открытые спортивные сооружения,  игровое, спортивное, оздоровительное оборудование и инвентарь для освоения всех разделов учебного предмета. К оборудованию предъявляются педагогические, эстетические и гигиенические требования.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частности, оборудование спортивного зала для освоения программы в 1 классе предполагает наличие: гимнастической стенки, гимнастических скамеек раз</w:t>
      </w:r>
      <w:r>
        <w:rPr>
          <w:rFonts w:ascii="Times New Roman" w:hAnsi="Times New Roman" w:cs="Times New Roman"/>
        </w:rPr>
        <w:t xml:space="preserve">ной высоты, каната, обручей разного диаметра, гимнастических матов, мячей резиновых разного диаметра, гантелей, мячей теннисных, гимнастических палок, скакалок, набивных мешочков, мячей набивных, набора для подвижных игр, лент, веревочек и т.д.).  Подбор о</w:t>
      </w:r>
      <w:r>
        <w:rPr>
          <w:rFonts w:ascii="Times New Roman" w:hAnsi="Times New Roman" w:cs="Times New Roman"/>
        </w:rPr>
        <w:t xml:space="preserve">борудования определяется программными задачами физического воспитания детей. Размеры и масса  инвентаря должны соответствовать  возрастным  особенностям школьников;  его количество определяется из  расчёта активного участия всех  детей  в процессе занятий.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 xml:space="preserve">3. Демонстрационные материалы </w:t>
      </w:r>
      <w:r>
        <w:rPr>
          <w:rFonts w:ascii="Times New Roman" w:hAnsi="Times New Roman" w:cs="Times New Roman"/>
          <w:shd w:val="clear" w:color="auto" w:fill="ffffff"/>
        </w:rPr>
        <w:t xml:space="preserve">(плакаты, таблицы, видео материалы и т.д.).</w:t>
      </w:r>
      <w:r>
        <w:rPr>
          <w:rFonts w:ascii="Times New Roman" w:hAnsi="Times New Roman" w:cs="Times New Roman"/>
          <w:shd w:val="clear" w:color="auto" w:fill="ffffff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Литература для учителя: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Турманидзе, В.Г. Физическая культура. Бадминтон. 5–11 класс: рабочая программа (для учителей общеобразовательных учреждений) / В.Г. Турманидзе, Л.В. Харченко, А.М. Антропов. – Омск: Изд-во Ом. гос. ун-та, 2011. – 76 с.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Коррекционные подвижные игры и упражнения для детей с нарушениями развития/ Под общей редакцией проф. Л. В. Шапковой, М.: Советский спорт, 2002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Креминская М.М. Сборник программ по</w:t>
      </w:r>
      <w:r>
        <w:rPr>
          <w:rFonts w:ascii="Times New Roman" w:hAnsi="Times New Roman" w:cs="Times New Roman"/>
        </w:rPr>
        <w:t xml:space="preserve"> физической культуре для образовательных организаций, реализующих адаптивные образовательные программы для детей с ограниченными возможностями здоровья (для учащихся с легкой и умеренной умственной отсталостью). – СПб. : Владос Северо-Запад, 2013. – 294 с.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Литош Н.Л. Адаптивная физическая культура: Психолого-педагогическая характеристика детей с нарушениями в развитии: Учебное пособие. - М.: СпортАкадемПресс, 2002.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Е.Н.Каленик. Бадминтон. Программа спортивного мастерства. Методическое пособие для тренеров Специальной Олимпиады. Екатеринбург, 2013.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Федеральный государственный образовательный стандарт образования для обучающихся с умственной отсталостью (интеллектуальными нарушениями), утвержденный приказом Министерства образования и науки РФ от 19 декабря 2014 г. № 1599.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Федеральный закон РФ «Об образовании в Российской Федерации» от 29.12.2012 № 273-ФЗ. </w:t>
      </w:r>
      <w:bookmarkEnd w:id="16"/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  <w:b/>
          <w:bCs/>
        </w:rPr>
        <w:sectPr>
          <w:footnotePr/>
          <w:endnotePr/>
          <w:type w:val="nextPage"/>
          <w:pgSz w:w="11900" w:h="16840" w:orient="portrait"/>
          <w:pgMar w:top="1021" w:right="851" w:bottom="1021" w:left="1701" w:header="697" w:footer="6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709"/>
        <w:jc w:val="center"/>
        <w:spacing w:line="276" w:lineRule="auto"/>
        <w:rPr>
          <w:rFonts w:ascii="Times New Roman" w:hAnsi="Times New Roman" w:cs="Times New Roman"/>
          <w:b/>
        </w:rPr>
      </w:pPr>
      <w:r/>
      <w:bookmarkStart w:id="18" w:name="_Hlk145241665"/>
      <w:r>
        <w:rPr>
          <w:rFonts w:ascii="Times New Roman" w:hAnsi="Times New Roman" w:cs="Times New Roman"/>
          <w:b/>
        </w:rPr>
        <w:t xml:space="preserve">Государственное бюджетное общеобразовательное учреждение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center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«Заинская школа №9 для детей с ограниченными возможностями здоровья»</w:t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Лист корректировки рабочей программы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702"/>
        <w:tblW w:w="501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370"/>
        <w:gridCol w:w="2703"/>
        <w:gridCol w:w="2918"/>
        <w:gridCol w:w="3521"/>
        <w:gridCol w:w="3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Название раздела, темы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проведения по плану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Причина корректировки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Корректирующие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проведения по факту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bookmarkEnd w:id="18"/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r>
        <w:rPr>
          <w:sz w:val="17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8640" behindDoc="0" locked="0" layoutInCell="1" allowOverlap="1">
                <wp:simplePos x="0" y="0"/>
                <wp:positionH relativeFrom="page">
                  <wp:posOffset>1763100</wp:posOffset>
                </wp:positionH>
                <wp:positionV relativeFrom="page">
                  <wp:posOffset>-1509300</wp:posOffset>
                </wp:positionV>
                <wp:extent cx="7391400" cy="10477500"/>
                <wp:effectExtent l="0" t="0" r="0" b="0"/>
                <wp:wrapNone/>
                <wp:docPr id="2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0544947" name="Image 1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 rot="5399978" flipH="0" flipV="0">
                          <a:off x="0" y="0"/>
                          <a:ext cx="7391399" cy="104774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15728640;o:allowoverlap:true;o:allowincell:true;mso-position-horizontal-relative:page;margin-left:138.83pt;mso-position-horizontal:absolute;mso-position-vertical-relative:page;margin-top:-118.84pt;mso-position-vertical:absolute;width:582.00pt;height:825.00pt;mso-wrap-distance-left:0.00pt;mso-wrap-distance-top:0.00pt;mso-wrap-distance-right:0.00pt;mso-wrap-distance-bottom:0.00pt;rotation:89;" stroked="false">
                <v:path textboxrect="0,0,0,0"/>
                <v:imagedata r:id="rId14" o:title=""/>
              </v:shape>
            </w:pict>
          </mc:Fallback>
        </mc:AlternateContent>
      </w:r>
      <w:r/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sectPr>
      <w:footnotePr/>
      <w:endnotePr/>
      <w:type w:val="nextPage"/>
      <w:pgSz w:w="16840" w:h="11900" w:orient="landscape"/>
      <w:pgMar w:top="1701" w:right="851" w:bottom="851" w:left="851" w:header="697" w:footer="6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/>
      <w:r/>
    </w:p>
  </w:endnote>
  <w:endnote w:type="continuationSeparator" w:id="0">
    <w:p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ourier New">
    <w:panose1 w:val="020703090202050204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28212811"/>
      <w:docPartObj>
        <w:docPartGallery w:val="AutoText"/>
      </w:docPartObj>
      <w:rPr/>
    </w:sdtPr>
    <w:sdtContent>
      <w:p>
        <w:pPr>
          <w:pStyle w:val="70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spacing w:line="1" w:lineRule="exact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1" w:lineRule="exact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1" w:lineRule="exact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/>
      <w:r/>
    </w:p>
  </w:footnote>
  <w:footnote w:type="continuationSeparator" w:id="0">
    <w:p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left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 w:val="true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ourier New" w:hAnsi="Courier New" w:eastAsia="Courier New" w:cs="Courier New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00"/>
    <w:next w:val="70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0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00"/>
    <w:next w:val="70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0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00"/>
    <w:next w:val="70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0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00"/>
    <w:next w:val="70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0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00"/>
    <w:next w:val="70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0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00"/>
    <w:next w:val="70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0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00"/>
    <w:next w:val="70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00"/>
    <w:next w:val="70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00"/>
    <w:next w:val="70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00"/>
    <w:next w:val="70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01"/>
    <w:link w:val="34"/>
    <w:uiPriority w:val="10"/>
    <w:rPr>
      <w:sz w:val="48"/>
      <w:szCs w:val="48"/>
    </w:rPr>
  </w:style>
  <w:style w:type="paragraph" w:styleId="36">
    <w:name w:val="Subtitle"/>
    <w:basedOn w:val="700"/>
    <w:next w:val="70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01"/>
    <w:link w:val="36"/>
    <w:uiPriority w:val="11"/>
    <w:rPr>
      <w:sz w:val="24"/>
      <w:szCs w:val="24"/>
    </w:rPr>
  </w:style>
  <w:style w:type="paragraph" w:styleId="38">
    <w:name w:val="Quote"/>
    <w:basedOn w:val="700"/>
    <w:next w:val="70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00"/>
    <w:next w:val="70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01"/>
    <w:link w:val="703"/>
    <w:uiPriority w:val="99"/>
  </w:style>
  <w:style w:type="character" w:styleId="45">
    <w:name w:val="Footer Char"/>
    <w:basedOn w:val="701"/>
    <w:link w:val="704"/>
    <w:uiPriority w:val="99"/>
  </w:style>
  <w:style w:type="paragraph" w:styleId="46">
    <w:name w:val="Caption"/>
    <w:basedOn w:val="700"/>
    <w:next w:val="700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01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0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01"/>
    <w:uiPriority w:val="99"/>
    <w:unhideWhenUsed/>
    <w:rPr>
      <w:vertAlign w:val="superscript"/>
    </w:rPr>
  </w:style>
  <w:style w:type="paragraph" w:styleId="178">
    <w:name w:val="endnote text"/>
    <w:basedOn w:val="70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1"/>
    <w:uiPriority w:val="99"/>
    <w:semiHidden/>
    <w:unhideWhenUsed/>
    <w:rPr>
      <w:vertAlign w:val="superscript"/>
    </w:rPr>
  </w:style>
  <w:style w:type="paragraph" w:styleId="181">
    <w:name w:val="toc 1"/>
    <w:basedOn w:val="700"/>
    <w:next w:val="70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00"/>
    <w:next w:val="70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00"/>
    <w:next w:val="70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00"/>
    <w:next w:val="70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00"/>
    <w:next w:val="70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00"/>
    <w:next w:val="70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00"/>
    <w:next w:val="70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00"/>
    <w:next w:val="70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00"/>
    <w:next w:val="70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00"/>
    <w:next w:val="700"/>
    <w:uiPriority w:val="99"/>
    <w:unhideWhenUsed/>
    <w:pPr>
      <w:spacing w:after="0" w:afterAutospacing="0"/>
    </w:pPr>
  </w:style>
  <w:style w:type="paragraph" w:styleId="700" w:default="1">
    <w:name w:val="Normal"/>
    <w:uiPriority w:val="0"/>
    <w:qFormat/>
    <w:pPr>
      <w:widowControl w:val="off"/>
    </w:pPr>
    <w:rPr>
      <w:rFonts w:ascii="Courier New" w:hAnsi="Courier New" w:eastAsia="Courier New" w:cs="Courier New"/>
      <w:color w:val="000000"/>
      <w:sz w:val="24"/>
      <w:szCs w:val="24"/>
      <w:lang w:val="ru-RU" w:eastAsia="ru-RU" w:bidi="ru-RU"/>
    </w:rPr>
  </w:style>
  <w:style w:type="character" w:styleId="701" w:default="1">
    <w:name w:val="Default Paragraph Font"/>
    <w:uiPriority w:val="1"/>
    <w:semiHidden/>
    <w:unhideWhenUsed/>
    <w:qFormat/>
  </w:style>
  <w:style w:type="table" w:styleId="702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703">
    <w:name w:val="Header"/>
    <w:basedOn w:val="700"/>
    <w:link w:val="723"/>
    <w:uiPriority w:val="99"/>
    <w:unhideWhenUsed/>
    <w:qFormat/>
    <w:pPr>
      <w:tabs>
        <w:tab w:val="center" w:pos="4677" w:leader="none"/>
        <w:tab w:val="right" w:pos="9355" w:leader="none"/>
      </w:tabs>
    </w:pPr>
  </w:style>
  <w:style w:type="paragraph" w:styleId="704">
    <w:name w:val="Footer"/>
    <w:basedOn w:val="700"/>
    <w:link w:val="724"/>
    <w:uiPriority w:val="99"/>
    <w:unhideWhenUsed/>
    <w:qFormat/>
    <w:pPr>
      <w:tabs>
        <w:tab w:val="center" w:pos="4677" w:leader="none"/>
        <w:tab w:val="right" w:pos="9355" w:leader="none"/>
      </w:tabs>
    </w:pPr>
  </w:style>
  <w:style w:type="table" w:styleId="705">
    <w:name w:val="Table Grid"/>
    <w:basedOn w:val="702"/>
    <w:uiPriority w:val="39"/>
    <w:qFormat/>
    <w:pPr>
      <w:ind w:firstLine="709"/>
      <w:widowControl/>
    </w:pPr>
    <w:rPr>
      <w:rFonts w:asciiTheme="minorHAnsi" w:hAnsiTheme="minorHAnsi" w:eastAsiaTheme="minorHAnsi" w:cstheme="minorBidi"/>
      <w:sz w:val="22"/>
      <w:szCs w:val="22"/>
      <w:lang w:eastAsia="en-US" w:bidi="ar-S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06" w:customStyle="1">
    <w:name w:val="Основной текст_"/>
    <w:basedOn w:val="701"/>
    <w:link w:val="707"/>
    <w:uiPriority w:val="0"/>
    <w:qFormat/>
    <w:rPr>
      <w:rFonts w:ascii="Times New Roman" w:hAnsi="Times New Roman" w:eastAsia="Times New Roman" w:cs="Times New Roman"/>
      <w:sz w:val="28"/>
      <w:szCs w:val="28"/>
      <w:u w:val="none"/>
    </w:rPr>
  </w:style>
  <w:style w:type="paragraph" w:styleId="707" w:customStyle="1">
    <w:name w:val="Основной текст1"/>
    <w:basedOn w:val="700"/>
    <w:link w:val="706"/>
    <w:uiPriority w:val="0"/>
    <w:qFormat/>
    <w:pPr>
      <w:ind w:firstLine="400"/>
      <w:spacing w:line="350" w:lineRule="auto"/>
    </w:pPr>
    <w:rPr>
      <w:rFonts w:ascii="Times New Roman" w:hAnsi="Times New Roman" w:eastAsia="Times New Roman" w:cs="Times New Roman"/>
      <w:sz w:val="28"/>
      <w:szCs w:val="28"/>
    </w:rPr>
  </w:style>
  <w:style w:type="character" w:styleId="708" w:customStyle="1">
    <w:name w:val="Заголовок №1_"/>
    <w:basedOn w:val="701"/>
    <w:link w:val="709"/>
    <w:uiPriority w:val="0"/>
    <w:qFormat/>
    <w:rPr>
      <w:rFonts w:ascii="Times New Roman" w:hAnsi="Times New Roman" w:eastAsia="Times New Roman" w:cs="Times New Roman"/>
      <w:b/>
      <w:bCs/>
      <w:sz w:val="36"/>
      <w:szCs w:val="36"/>
      <w:u w:val="none"/>
    </w:rPr>
  </w:style>
  <w:style w:type="paragraph" w:styleId="709" w:customStyle="1">
    <w:name w:val="Заголовок №1"/>
    <w:basedOn w:val="700"/>
    <w:link w:val="708"/>
    <w:uiPriority w:val="0"/>
    <w:qFormat/>
    <w:pPr>
      <w:jc w:val="center"/>
      <w:spacing w:after="240" w:line="360" w:lineRule="auto"/>
      <w:outlineLvl w:val="0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710" w:customStyle="1">
    <w:name w:val="Основной текст (2)_"/>
    <w:basedOn w:val="701"/>
    <w:link w:val="711"/>
    <w:uiPriority w:val="0"/>
    <w:qFormat/>
    <w:rPr>
      <w:rFonts w:ascii="Times New Roman" w:hAnsi="Times New Roman" w:eastAsia="Times New Roman" w:cs="Times New Roman"/>
      <w:sz w:val="32"/>
      <w:szCs w:val="32"/>
      <w:u w:val="none"/>
    </w:rPr>
  </w:style>
  <w:style w:type="paragraph" w:styleId="711" w:customStyle="1">
    <w:name w:val="Основной текст (2)"/>
    <w:basedOn w:val="700"/>
    <w:link w:val="710"/>
    <w:uiPriority w:val="0"/>
    <w:qFormat/>
    <w:pPr>
      <w:jc w:val="center"/>
      <w:spacing w:after="2490"/>
    </w:pPr>
    <w:rPr>
      <w:rFonts w:ascii="Times New Roman" w:hAnsi="Times New Roman" w:eastAsia="Times New Roman" w:cs="Times New Roman"/>
      <w:sz w:val="32"/>
      <w:szCs w:val="32"/>
    </w:rPr>
  </w:style>
  <w:style w:type="character" w:styleId="712" w:customStyle="1">
    <w:name w:val="Заголовок №2_"/>
    <w:basedOn w:val="701"/>
    <w:link w:val="713"/>
    <w:uiPriority w:val="0"/>
    <w:qFormat/>
    <w:rPr>
      <w:rFonts w:ascii="Times New Roman" w:hAnsi="Times New Roman" w:eastAsia="Times New Roman" w:cs="Times New Roman"/>
      <w:b/>
      <w:bCs/>
      <w:sz w:val="28"/>
      <w:szCs w:val="28"/>
      <w:u w:val="none"/>
    </w:rPr>
  </w:style>
  <w:style w:type="paragraph" w:styleId="713" w:customStyle="1">
    <w:name w:val="Заголовок №2"/>
    <w:basedOn w:val="700"/>
    <w:link w:val="712"/>
    <w:uiPriority w:val="0"/>
    <w:qFormat/>
    <w:pPr>
      <w:jc w:val="center"/>
      <w:spacing w:after="320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714" w:customStyle="1">
    <w:name w:val="Колонтитул (2)_"/>
    <w:basedOn w:val="701"/>
    <w:link w:val="715"/>
    <w:uiPriority w:val="0"/>
    <w:qFormat/>
    <w:rPr>
      <w:rFonts w:ascii="Times New Roman" w:hAnsi="Times New Roman" w:eastAsia="Times New Roman" w:cs="Times New Roman"/>
      <w:sz w:val="20"/>
      <w:szCs w:val="20"/>
      <w:u w:val="none"/>
    </w:rPr>
  </w:style>
  <w:style w:type="paragraph" w:styleId="715" w:customStyle="1">
    <w:name w:val="Колонтитул (2)"/>
    <w:basedOn w:val="700"/>
    <w:link w:val="714"/>
    <w:uiPriority w:val="0"/>
    <w:qFormat/>
    <w:rPr>
      <w:rFonts w:ascii="Times New Roman" w:hAnsi="Times New Roman" w:eastAsia="Times New Roman" w:cs="Times New Roman"/>
      <w:sz w:val="20"/>
      <w:szCs w:val="20"/>
    </w:rPr>
  </w:style>
  <w:style w:type="character" w:styleId="716" w:customStyle="1">
    <w:name w:val="Оглавление_"/>
    <w:basedOn w:val="701"/>
    <w:link w:val="717"/>
    <w:uiPriority w:val="0"/>
    <w:qFormat/>
    <w:rPr>
      <w:rFonts w:ascii="Times New Roman" w:hAnsi="Times New Roman" w:eastAsia="Times New Roman" w:cs="Times New Roman"/>
      <w:sz w:val="28"/>
      <w:szCs w:val="28"/>
      <w:u w:val="none"/>
    </w:rPr>
  </w:style>
  <w:style w:type="paragraph" w:styleId="717" w:customStyle="1">
    <w:name w:val="Оглавление"/>
    <w:basedOn w:val="700"/>
    <w:link w:val="716"/>
    <w:uiPriority w:val="0"/>
    <w:qFormat/>
    <w:pPr>
      <w:jc w:val="center"/>
      <w:spacing w:after="320"/>
    </w:pPr>
    <w:rPr>
      <w:rFonts w:ascii="Times New Roman" w:hAnsi="Times New Roman" w:eastAsia="Times New Roman" w:cs="Times New Roman"/>
      <w:sz w:val="28"/>
      <w:szCs w:val="28"/>
    </w:rPr>
  </w:style>
  <w:style w:type="character" w:styleId="718" w:customStyle="1">
    <w:name w:val="Другое_"/>
    <w:basedOn w:val="701"/>
    <w:link w:val="719"/>
    <w:uiPriority w:val="0"/>
    <w:qFormat/>
    <w:rPr>
      <w:rFonts w:ascii="Times New Roman" w:hAnsi="Times New Roman" w:eastAsia="Times New Roman" w:cs="Times New Roman"/>
      <w:u w:val="none"/>
    </w:rPr>
  </w:style>
  <w:style w:type="paragraph" w:styleId="719" w:customStyle="1">
    <w:name w:val="Другое"/>
    <w:basedOn w:val="700"/>
    <w:link w:val="718"/>
    <w:uiPriority w:val="0"/>
    <w:qFormat/>
    <w:pPr>
      <w:spacing w:line="276" w:lineRule="auto"/>
    </w:pPr>
    <w:rPr>
      <w:rFonts w:ascii="Times New Roman" w:hAnsi="Times New Roman" w:eastAsia="Times New Roman" w:cs="Times New Roman"/>
    </w:rPr>
  </w:style>
  <w:style w:type="paragraph" w:styleId="720">
    <w:name w:val="List Paragraph"/>
    <w:basedOn w:val="700"/>
    <w:uiPriority w:val="34"/>
    <w:qFormat/>
    <w:pPr>
      <w:contextualSpacing/>
      <w:ind w:left="720"/>
    </w:pPr>
  </w:style>
  <w:style w:type="paragraph" w:styleId="721" w:customStyle="1">
    <w:name w:val="Основной текст (2)1"/>
    <w:basedOn w:val="700"/>
    <w:uiPriority w:val="0"/>
    <w:qFormat/>
    <w:pPr>
      <w:ind w:hanging="460"/>
      <w:jc w:val="both"/>
      <w:spacing w:line="322" w:lineRule="exact"/>
      <w:shd w:val="clear" w:color="auto" w:fill="ffffff"/>
    </w:pPr>
    <w:rPr>
      <w:rFonts w:asciiTheme="minorHAnsi" w:hAnsiTheme="minorHAnsi" w:eastAsiaTheme="minorHAnsi" w:cstheme="minorBidi"/>
      <w:color w:val="auto"/>
      <w:sz w:val="28"/>
      <w:szCs w:val="28"/>
      <w:lang w:eastAsia="en-US" w:bidi="ar-SA"/>
    </w:rPr>
  </w:style>
  <w:style w:type="paragraph" w:styleId="722" w:customStyle="1">
    <w:name w:val="Заголовок №11"/>
    <w:basedOn w:val="700"/>
    <w:uiPriority w:val="0"/>
    <w:qFormat/>
    <w:pPr>
      <w:ind w:hanging="1240"/>
      <w:spacing w:after="720" w:line="240" w:lineRule="atLeast"/>
      <w:shd w:val="clear" w:color="auto" w:fill="ffffff"/>
      <w:outlineLvl w:val="0"/>
    </w:pPr>
    <w:rPr>
      <w:rFonts w:asciiTheme="minorHAnsi" w:hAnsiTheme="minorHAnsi" w:eastAsiaTheme="minorHAnsi" w:cstheme="minorBidi"/>
      <w:b/>
      <w:bCs/>
      <w:color w:val="auto"/>
      <w:sz w:val="28"/>
      <w:szCs w:val="28"/>
      <w:lang w:eastAsia="en-US" w:bidi="ar-SA"/>
    </w:rPr>
  </w:style>
  <w:style w:type="character" w:styleId="723" w:customStyle="1">
    <w:name w:val="Верхний колонтитул Знак"/>
    <w:basedOn w:val="701"/>
    <w:link w:val="703"/>
    <w:uiPriority w:val="99"/>
    <w:qFormat/>
    <w:rPr>
      <w:color w:val="000000"/>
    </w:rPr>
  </w:style>
  <w:style w:type="character" w:styleId="724" w:customStyle="1">
    <w:name w:val="Нижний колонтитул Знак"/>
    <w:basedOn w:val="701"/>
    <w:link w:val="704"/>
    <w:uiPriority w:val="99"/>
    <w:qFormat/>
    <w:rPr>
      <w:color w:val="000000"/>
    </w:rPr>
  </w:style>
  <w:style w:type="paragraph" w:styleId="725">
    <w:name w:val="No Spacing"/>
    <w:uiPriority w:val="1"/>
    <w:qFormat/>
    <w:pPr>
      <w:widowControl/>
    </w:pPr>
    <w:rPr>
      <w:rFonts w:ascii="Arial Unicode MS" w:hAnsi="Arial Unicode MS" w:eastAsia="Times New Roman" w:cs="Arial Unicode MS"/>
      <w:color w:val="000000"/>
      <w:sz w:val="24"/>
      <w:szCs w:val="24"/>
      <w:lang w:val="ru-RU" w:eastAsia="ru-RU" w:bidi="ar-SA"/>
    </w:rPr>
  </w:style>
  <w:style w:type="numbering" w:styleId="1259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Relationship Id="rId13" Type="http://schemas.openxmlformats.org/officeDocument/2006/relationships/image" Target="media/image1.jpg"/><Relationship Id="rId14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EF643-C9A8-4B4C-BA70-9EC05BD427FD}"/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Burtseva</dc:creator>
  <cp:lastModifiedBy>Фирая</cp:lastModifiedBy>
  <cp:revision>65</cp:revision>
  <dcterms:created xsi:type="dcterms:W3CDTF">2023-09-03T10:18:00Z</dcterms:created>
  <dcterms:modified xsi:type="dcterms:W3CDTF">2025-11-21T17:38:10Z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16B61250B2834C44A67EED02742EA44A_12</vt:lpwstr>
  </property>
</Properties>
</file>